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8" w:rsidRPr="001C2A3D" w:rsidRDefault="001C2A3D" w:rsidP="003E1F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A3D">
        <w:rPr>
          <w:rFonts w:ascii="Times New Roman" w:hAnsi="Times New Roman" w:cs="Times New Roman"/>
          <w:b/>
          <w:sz w:val="28"/>
          <w:szCs w:val="28"/>
        </w:rPr>
        <w:t>ФОРМА 10</w:t>
      </w:r>
      <w:r w:rsidR="000953D5">
        <w:rPr>
          <w:rFonts w:ascii="Times New Roman" w:hAnsi="Times New Roman" w:cs="Times New Roman"/>
          <w:b/>
          <w:sz w:val="28"/>
          <w:szCs w:val="28"/>
        </w:rPr>
        <w:t>, 41</w:t>
      </w: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A3" w:rsidRPr="007F1F29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9">
        <w:rPr>
          <w:rFonts w:ascii="Times New Roman" w:hAnsi="Times New Roman" w:cs="Times New Roman"/>
          <w:b/>
          <w:sz w:val="28"/>
          <w:szCs w:val="28"/>
        </w:rPr>
        <w:t>Сведения об осуществлении кинопоказа на территории Свердловской области</w:t>
      </w: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F51A3" w:rsidRPr="004F783B" w:rsidRDefault="003F51A3" w:rsidP="003F51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3B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3F51A3" w:rsidRPr="004F783B" w:rsidRDefault="003F51A3" w:rsidP="003F51A3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783B">
        <w:rPr>
          <w:rStyle w:val="a3"/>
          <w:rFonts w:ascii="Times New Roman" w:hAnsi="Times New Roman" w:cs="Times New Roman"/>
          <w:b w:val="0"/>
          <w:sz w:val="22"/>
          <w:szCs w:val="22"/>
        </w:rPr>
        <w:t>(наименование учреждения)</w:t>
      </w:r>
    </w:p>
    <w:p w:rsidR="003F51A3" w:rsidRPr="003F51A3" w:rsidRDefault="003F51A3" w:rsidP="003F51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3B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</w:t>
      </w:r>
    </w:p>
    <w:p w:rsidR="003F51A3" w:rsidRPr="00696205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205">
        <w:rPr>
          <w:rFonts w:ascii="Times New Roman" w:hAnsi="Times New Roman" w:cs="Times New Roman"/>
          <w:sz w:val="20"/>
          <w:szCs w:val="20"/>
        </w:rPr>
        <w:t xml:space="preserve"> (отчетный период)</w:t>
      </w:r>
    </w:p>
    <w:p w:rsidR="003F51A3" w:rsidRDefault="003F51A3" w:rsidP="003F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A3" w:rsidRPr="007F1F29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2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F1F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1F29">
        <w:rPr>
          <w:rFonts w:ascii="Times New Roman" w:hAnsi="Times New Roman" w:cs="Times New Roman"/>
          <w:sz w:val="28"/>
          <w:szCs w:val="28"/>
        </w:rPr>
        <w:t>.</w:t>
      </w:r>
    </w:p>
    <w:p w:rsidR="003F51A3" w:rsidRPr="007F1F29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1A3" w:rsidRPr="007F1F29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9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фильмов российского производства </w:t>
      </w:r>
      <w:r w:rsidRPr="007F1F29">
        <w:rPr>
          <w:rFonts w:ascii="Times New Roman" w:hAnsi="Times New Roman" w:cs="Times New Roman"/>
          <w:b/>
          <w:sz w:val="28"/>
          <w:szCs w:val="28"/>
        </w:rPr>
        <w:br/>
        <w:t>в общем объеме проката на территории Свердловской области</w:t>
      </w:r>
    </w:p>
    <w:p w:rsidR="003F51A3" w:rsidRDefault="003F51A3" w:rsidP="003F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A3" w:rsidRPr="008416A1" w:rsidRDefault="003F51A3" w:rsidP="003F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08"/>
        <w:gridCol w:w="3869"/>
        <w:gridCol w:w="4394"/>
        <w:gridCol w:w="5528"/>
      </w:tblGrid>
      <w:tr w:rsidR="003F51A3" w:rsidRPr="00696205" w:rsidTr="000670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205">
              <w:rPr>
                <w:rFonts w:ascii="Times New Roman" w:hAnsi="Times New Roman" w:cs="Times New Roman"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205">
              <w:rPr>
                <w:rFonts w:ascii="Times New Roman" w:hAnsi="Times New Roman" w:cs="Times New Roman"/>
                <w:sz w:val="24"/>
                <w:szCs w:val="24"/>
              </w:rPr>
              <w:t>Общее число фильмов в прокате, единиц</w:t>
            </w:r>
            <w:r w:rsidRPr="0069620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205">
              <w:rPr>
                <w:rFonts w:ascii="Times New Roman" w:hAnsi="Times New Roman" w:cs="Times New Roman"/>
                <w:sz w:val="24"/>
                <w:szCs w:val="24"/>
              </w:rPr>
              <w:t>Из них число фильмов российского производства, единиц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1A3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фильмов с автоматическим</w:t>
            </w:r>
            <w:r w:rsidRPr="005A1D77">
              <w:rPr>
                <w:rFonts w:ascii="Times New Roman" w:hAnsi="Times New Roman" w:cs="Times New Roman"/>
                <w:sz w:val="24"/>
                <w:szCs w:val="24"/>
              </w:rPr>
              <w:t>тифлокомментировани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A1D77">
              <w:rPr>
                <w:rFonts w:ascii="Times New Roman" w:hAnsi="Times New Roman" w:cs="Times New Roman"/>
                <w:sz w:val="24"/>
                <w:szCs w:val="24"/>
              </w:rPr>
              <w:t xml:space="preserve"> и субтитрировани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единиц</w:t>
            </w:r>
          </w:p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графы 3)</w:t>
            </w:r>
          </w:p>
        </w:tc>
      </w:tr>
      <w:tr w:rsidR="003F51A3" w:rsidRPr="00696205" w:rsidTr="000670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1A3" w:rsidRPr="00696205" w:rsidTr="000670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1A3" w:rsidRPr="00696205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1A3" w:rsidRDefault="003F51A3" w:rsidP="003F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51A3" w:rsidRDefault="003F51A3" w:rsidP="003F51A3">
      <w:pPr>
        <w:rPr>
          <w:rFonts w:ascii="Times New Roman" w:hAnsi="Times New Roman" w:cs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A3" w:rsidRPr="00971E51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A3" w:rsidRPr="007F1F29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F1F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1F29">
        <w:rPr>
          <w:rFonts w:ascii="Times New Roman" w:hAnsi="Times New Roman" w:cs="Times New Roman"/>
          <w:b/>
          <w:sz w:val="28"/>
          <w:szCs w:val="28"/>
        </w:rPr>
        <w:t>.</w:t>
      </w:r>
    </w:p>
    <w:p w:rsidR="003F51A3" w:rsidRPr="007F1F29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A3" w:rsidRPr="007F1F29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9">
        <w:rPr>
          <w:rFonts w:ascii="Times New Roman" w:hAnsi="Times New Roman" w:cs="Times New Roman"/>
          <w:b/>
          <w:sz w:val="28"/>
          <w:szCs w:val="28"/>
        </w:rPr>
        <w:t>Создание условий для просмотра национальных фильмов с автоматическим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F29">
        <w:rPr>
          <w:rFonts w:ascii="Times New Roman" w:hAnsi="Times New Roman" w:cs="Times New Roman"/>
          <w:b/>
          <w:sz w:val="28"/>
          <w:szCs w:val="28"/>
        </w:rPr>
        <w:t>тифлокомментированием</w:t>
      </w:r>
    </w:p>
    <w:p w:rsidR="003F51A3" w:rsidRPr="007F1F29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9">
        <w:rPr>
          <w:rFonts w:ascii="Times New Roman" w:hAnsi="Times New Roman" w:cs="Times New Roman"/>
          <w:b/>
          <w:sz w:val="28"/>
          <w:szCs w:val="28"/>
        </w:rPr>
        <w:t>и субтитрированием в кинотеатрах и кинозалах на территории Свердловской области</w:t>
      </w:r>
    </w:p>
    <w:p w:rsidR="003F51A3" w:rsidRPr="008416A1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416A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</w:t>
      </w:r>
    </w:p>
    <w:p w:rsidR="003F51A3" w:rsidRPr="00FB1FB7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B7">
        <w:rPr>
          <w:rFonts w:ascii="Times New Roman" w:hAnsi="Times New Roman" w:cs="Times New Roman"/>
          <w:sz w:val="20"/>
          <w:szCs w:val="20"/>
        </w:rPr>
        <w:t>(орган местного самоуправления или муниципальное учреждение, осуществляющи</w:t>
      </w:r>
      <w:r>
        <w:rPr>
          <w:rFonts w:ascii="Times New Roman" w:hAnsi="Times New Roman" w:cs="Times New Roman"/>
          <w:sz w:val="20"/>
          <w:szCs w:val="20"/>
        </w:rPr>
        <w:t>е полномочия в сфере культуры</w:t>
      </w:r>
      <w:r w:rsidRPr="00FB1FB7">
        <w:rPr>
          <w:rFonts w:ascii="Times New Roman" w:hAnsi="Times New Roman" w:cs="Times New Roman"/>
          <w:sz w:val="20"/>
          <w:szCs w:val="20"/>
        </w:rPr>
        <w:t>)</w:t>
      </w:r>
    </w:p>
    <w:p w:rsidR="003F51A3" w:rsidRPr="008416A1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416A1">
        <w:rPr>
          <w:rFonts w:ascii="Times New Roman" w:hAnsi="Times New Roman" w:cs="Times New Roman"/>
          <w:sz w:val="25"/>
          <w:szCs w:val="25"/>
        </w:rPr>
        <w:t>___________________________________________</w:t>
      </w:r>
    </w:p>
    <w:p w:rsidR="003F51A3" w:rsidRPr="00696205" w:rsidRDefault="003F51A3" w:rsidP="003F5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205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3F51A3" w:rsidRPr="008416A1" w:rsidRDefault="003F51A3" w:rsidP="003F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A3" w:rsidRDefault="003F51A3" w:rsidP="003F51A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62"/>
        <w:gridCol w:w="1008"/>
        <w:gridCol w:w="5593"/>
        <w:gridCol w:w="1097"/>
        <w:gridCol w:w="5862"/>
      </w:tblGrid>
      <w:tr w:rsidR="003F51A3" w:rsidRPr="009678BF" w:rsidTr="00067044">
        <w:tc>
          <w:tcPr>
            <w:tcW w:w="995" w:type="dxa"/>
            <w:vMerge w:val="restart"/>
            <w:hideMark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78BF">
              <w:rPr>
                <w:rFonts w:ascii="Times New Roman" w:eastAsia="Cambria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857" w:type="dxa"/>
            <w:gridSpan w:val="2"/>
            <w:hideMark/>
          </w:tcPr>
          <w:p w:rsidR="003F51A3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78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зрительных </w:t>
            </w:r>
            <w:r w:rsidRPr="009678BF">
              <w:rPr>
                <w:rFonts w:ascii="Times New Roman" w:eastAsia="Cambria" w:hAnsi="Times New Roman" w:cs="Times New Roman"/>
                <w:sz w:val="24"/>
                <w:szCs w:val="24"/>
              </w:rPr>
              <w:t>залов,единиц</w:t>
            </w:r>
          </w:p>
        </w:tc>
        <w:tc>
          <w:tcPr>
            <w:tcW w:w="7230" w:type="dxa"/>
            <w:gridSpan w:val="2"/>
            <w:hideMark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мест в зрительных залах, единиц</w:t>
            </w:r>
          </w:p>
        </w:tc>
      </w:tr>
      <w:tr w:rsidR="003F51A3" w:rsidRPr="009678BF" w:rsidTr="00067044">
        <w:tc>
          <w:tcPr>
            <w:tcW w:w="995" w:type="dxa"/>
            <w:vMerge/>
            <w:hideMark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hideMark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4" w:type="dxa"/>
          </w:tcPr>
          <w:p w:rsidR="003F51A3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из них </w:t>
            </w:r>
            <w:r w:rsidRPr="005A1D77">
              <w:rPr>
                <w:rFonts w:ascii="Times New Roman" w:hAnsi="Times New Roman" w:cs="Times New Roman"/>
                <w:sz w:val="24"/>
                <w:szCs w:val="24"/>
              </w:rPr>
              <w:t>оснащенных комплектами оборудования для обеспечения скрытого автоматического тифлокомментирования и субтитрирования</w:t>
            </w:r>
          </w:p>
        </w:tc>
        <w:tc>
          <w:tcPr>
            <w:tcW w:w="1136" w:type="dxa"/>
            <w:hideMark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4" w:type="dxa"/>
            <w:hideMark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5A1D77">
              <w:rPr>
                <w:rFonts w:ascii="Times New Roman" w:hAnsi="Times New Roman" w:cs="Times New Roman"/>
                <w:sz w:val="24"/>
                <w:szCs w:val="24"/>
              </w:rPr>
              <w:t>оснащенных комплектами оборудования для обеспечения скрытого автоматического тифлокомментирования и субтитрирования</w:t>
            </w:r>
          </w:p>
        </w:tc>
      </w:tr>
    </w:tbl>
    <w:p w:rsidR="003F51A3" w:rsidRDefault="003F51A3" w:rsidP="003F51A3">
      <w:pPr>
        <w:spacing w:after="0" w:line="24" w:lineRule="auto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62"/>
        <w:gridCol w:w="1008"/>
        <w:gridCol w:w="5593"/>
        <w:gridCol w:w="1097"/>
        <w:gridCol w:w="5862"/>
      </w:tblGrid>
      <w:tr w:rsidR="003F51A3" w:rsidRPr="009678BF" w:rsidTr="00067044">
        <w:trPr>
          <w:tblHeader/>
        </w:trPr>
        <w:tc>
          <w:tcPr>
            <w:tcW w:w="995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3F51A3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3F51A3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3F51A3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3F51A3" w:rsidRPr="005A1D77" w:rsidRDefault="003F51A3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1A3" w:rsidRPr="009678BF" w:rsidTr="00067044">
        <w:tc>
          <w:tcPr>
            <w:tcW w:w="995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F51A3" w:rsidRPr="009678BF" w:rsidTr="00067044">
        <w:tc>
          <w:tcPr>
            <w:tcW w:w="995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3F51A3" w:rsidRPr="009678BF" w:rsidRDefault="003F51A3" w:rsidP="0006704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3F51A3" w:rsidRPr="00B96518" w:rsidRDefault="003F51A3" w:rsidP="003F51A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1A3" w:rsidRDefault="003F51A3" w:rsidP="003F51A3">
      <w:bookmarkStart w:id="0" w:name="_GoBack"/>
      <w:bookmarkEnd w:id="0"/>
    </w:p>
    <w:p w:rsidR="00330CA5" w:rsidRPr="00330CA5" w:rsidRDefault="00330CA5" w:rsidP="00330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30CA5" w:rsidRPr="00330CA5" w:rsidSect="003F51A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92" w:rsidRDefault="00BF6892" w:rsidP="003F51A3">
      <w:pPr>
        <w:spacing w:after="0" w:line="240" w:lineRule="auto"/>
      </w:pPr>
      <w:r>
        <w:separator/>
      </w:r>
    </w:p>
  </w:endnote>
  <w:endnote w:type="continuationSeparator" w:id="1">
    <w:p w:rsidR="00BF6892" w:rsidRDefault="00BF6892" w:rsidP="003F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92" w:rsidRDefault="00BF6892" w:rsidP="003F51A3">
      <w:pPr>
        <w:spacing w:after="0" w:line="240" w:lineRule="auto"/>
      </w:pPr>
      <w:r>
        <w:separator/>
      </w:r>
    </w:p>
  </w:footnote>
  <w:footnote w:type="continuationSeparator" w:id="1">
    <w:p w:rsidR="00BF6892" w:rsidRDefault="00BF6892" w:rsidP="003F51A3">
      <w:pPr>
        <w:spacing w:after="0" w:line="240" w:lineRule="auto"/>
      </w:pPr>
      <w:r>
        <w:continuationSeparator/>
      </w:r>
    </w:p>
  </w:footnote>
  <w:footnote w:id="2">
    <w:p w:rsidR="003F51A3" w:rsidRDefault="003F51A3" w:rsidP="003F51A3">
      <w:pPr>
        <w:pStyle w:val="a8"/>
      </w:pPr>
      <w:r>
        <w:rPr>
          <w:rStyle w:val="aa"/>
        </w:rPr>
        <w:footnoteRef/>
      </w:r>
      <w:r>
        <w:t xml:space="preserve"> При наличии сведений.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CA5"/>
    <w:rsid w:val="000702B9"/>
    <w:rsid w:val="000953D5"/>
    <w:rsid w:val="001C2A3D"/>
    <w:rsid w:val="001E687E"/>
    <w:rsid w:val="0032228C"/>
    <w:rsid w:val="00330CA5"/>
    <w:rsid w:val="003E1F2D"/>
    <w:rsid w:val="003F51A3"/>
    <w:rsid w:val="00BF6892"/>
    <w:rsid w:val="00D32BE7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30C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0CA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30C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30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3F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F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F5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3F51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5</cp:revision>
  <dcterms:created xsi:type="dcterms:W3CDTF">2019-12-12T11:23:00Z</dcterms:created>
  <dcterms:modified xsi:type="dcterms:W3CDTF">2020-02-26T04:27:00Z</dcterms:modified>
</cp:coreProperties>
</file>