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6" w:rsidRPr="00D96C46" w:rsidRDefault="00D96C46" w:rsidP="00D96C46">
      <w:pPr>
        <w:jc w:val="right"/>
      </w:pPr>
      <w:r w:rsidRPr="00D96C46">
        <w:rPr>
          <w:b/>
          <w:sz w:val="28"/>
          <w:szCs w:val="28"/>
        </w:rPr>
        <w:t>ФОРМА 145</w:t>
      </w:r>
    </w:p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D96C46" w:rsidRPr="006B0071" w:rsidRDefault="00D96C46" w:rsidP="00D96C46">
      <w:pPr>
        <w:jc w:val="center"/>
        <w:rPr>
          <w:sz w:val="28"/>
          <w:szCs w:val="28"/>
        </w:rPr>
      </w:pPr>
      <w:r w:rsidRPr="006B0071">
        <w:rPr>
          <w:sz w:val="28"/>
          <w:szCs w:val="28"/>
        </w:rPr>
        <w:t>Основные параметры местного бюджета Каменск-Уральск</w:t>
      </w:r>
      <w:r w:rsidR="004A3C2D">
        <w:rPr>
          <w:sz w:val="28"/>
          <w:szCs w:val="28"/>
        </w:rPr>
        <w:t>ого городского округа</w:t>
      </w:r>
    </w:p>
    <w:tbl>
      <w:tblPr>
        <w:tblW w:w="15451" w:type="dxa"/>
        <w:tblInd w:w="108" w:type="dxa"/>
        <w:tblLook w:val="04A0"/>
      </w:tblPr>
      <w:tblGrid>
        <w:gridCol w:w="576"/>
        <w:gridCol w:w="6795"/>
        <w:gridCol w:w="1560"/>
        <w:gridCol w:w="2126"/>
        <w:gridCol w:w="2126"/>
        <w:gridCol w:w="2268"/>
      </w:tblGrid>
      <w:tr w:rsidR="00D96C46" w:rsidRPr="006B0071" w:rsidTr="00BF5F9C">
        <w:trPr>
          <w:trHeight w:val="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854D97" w:rsidP="00BF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27.75pt;margin-top:32.25pt;width:-8.25pt;height:37.5pt;z-index:251660288;mso-wrap-style:tight" o:button="t" fillcolor="buttonFace" strokecolor="windowText" o:insetmode="auto">
                  <v:fill color2="buttonFace" o:detectmouseclick="t"/>
                  <o:lock v:ext="edit" rotation="t"/>
                  <v:textbox style="mso-direction-alt:auto" o:singleclick="f"/>
                </v:shape>
              </w:pict>
            </w:r>
            <w:r>
              <w:rPr>
                <w:sz w:val="20"/>
                <w:szCs w:val="20"/>
              </w:rPr>
              <w:pict>
                <v:shape id="_x0000_s1027" type="#_x0000_t201" style="position:absolute;left:0;text-align:left;margin-left:27.75pt;margin-top:32.25pt;width:-8.25pt;height:37.5pt;z-index:251661312;mso-wrap-style:tight" o:button="t" fillcolor="buttonFace" strokecolor="windowText" o:insetmode="auto">
                  <v:fill color2="buttonFace" o:detectmouseclick="t"/>
                  <o:lock v:ext="edit" rotation="t"/>
                  <v:textbox style="mso-direction-alt:auto" o:singleclick="f"/>
                </v:shape>
              </w:pict>
            </w:r>
            <w:r w:rsidR="00D96C46" w:rsidRPr="006B0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rPr>
                <w:b/>
                <w:bCs/>
              </w:rPr>
            </w:pPr>
          </w:p>
        </w:tc>
      </w:tr>
      <w:tr w:rsidR="00D96C46" w:rsidRPr="006B0071" w:rsidTr="00BF5F9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Default="00D96C46" w:rsidP="00BF5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  <w:r w:rsidRPr="003A7158">
              <w:rPr>
                <w:sz w:val="20"/>
                <w:szCs w:val="20"/>
              </w:rPr>
              <w:t>(наименование учреждения)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C9E">
              <w:rPr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D96C46" w:rsidRPr="006B0071" w:rsidTr="00BF5F9C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FF6C9E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6C9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6C9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F6C9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F6C9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6C9E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9E">
              <w:rPr>
                <w:b/>
                <w:bCs/>
                <w:sz w:val="20"/>
                <w:szCs w:val="20"/>
              </w:rPr>
              <w:t>20 ___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C9E">
              <w:rPr>
                <w:b/>
                <w:bCs/>
                <w:color w:val="000000"/>
                <w:sz w:val="20"/>
                <w:szCs w:val="20"/>
              </w:rPr>
              <w:t>Нарастающим итогом с начала года на 26______20___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C9E">
              <w:rPr>
                <w:b/>
                <w:bCs/>
                <w:color w:val="000000"/>
                <w:sz w:val="20"/>
                <w:szCs w:val="20"/>
              </w:rPr>
              <w:t>Исполнено с начала года на 1 число текущего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46" w:rsidRPr="00FF6C9E" w:rsidRDefault="00D96C46" w:rsidP="00BF5F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C9E">
              <w:rPr>
                <w:b/>
                <w:bCs/>
                <w:color w:val="000000"/>
                <w:sz w:val="20"/>
                <w:szCs w:val="20"/>
              </w:rPr>
              <w:t>Исполнено с начала месяца на  26______20___ г.</w:t>
            </w:r>
          </w:p>
        </w:tc>
      </w:tr>
      <w:tr w:rsidR="00D96C46" w:rsidRPr="006B0071" w:rsidTr="00BF5F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0071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</w:tr>
      <w:tr w:rsidR="00D96C46" w:rsidRPr="006B0071" w:rsidTr="00BF5F9C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оплату труда с начислениями (аналитические данные с учетом данных бюджетных и автономных учреждений):  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капитальные вложения (аналитические данные с учетом данных бюджетных и автономных учреждений):  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оплату коммунальных услуг (аналитические данные с учетом данных бюджетных и автономных учреждений): 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социальное обеспечение (аналитические данные с учетом данных бюджетных и автономных учреждений):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услуги связи (аналитические данные с учетом данных бюджетных и автономных учреждений):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9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FF6C9E" w:rsidRDefault="00D96C46" w:rsidP="00BF5F9C">
            <w:pPr>
              <w:jc w:val="center"/>
              <w:rPr>
                <w:sz w:val="20"/>
                <w:szCs w:val="20"/>
              </w:rPr>
            </w:pPr>
            <w:r w:rsidRPr="00FF6C9E">
              <w:rPr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FF6C9E" w:rsidRDefault="00D96C46" w:rsidP="00BF5F9C">
            <w:r w:rsidRPr="00FF6C9E">
              <w:t>в т.ч. школы (раздел 0703)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FF6C9E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FF6C9E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транспортные услуги (аналитические данные с учетом данных бюджетных и автономных учреждений):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77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pPr>
              <w:rPr>
                <w:sz w:val="20"/>
                <w:szCs w:val="20"/>
              </w:rPr>
            </w:pPr>
            <w:r w:rsidRPr="006B0071">
              <w:rPr>
                <w:sz w:val="20"/>
                <w:szCs w:val="20"/>
              </w:rPr>
              <w:t>Расходы на увеличение стоимости материальных запасов (аналитические данные с учетом данных бюджетных и автономных учреждений): в т.ч. по разделам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6B0071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6B0071" w:rsidRDefault="00D96C46" w:rsidP="00BF5F9C">
            <w:r w:rsidRPr="006B0071">
              <w:t>в т.ч. школы (раздел 0703)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  <w:tr w:rsidR="00D96C46" w:rsidRPr="00CB7FD5" w:rsidTr="00BF5F9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6B0071" w:rsidRDefault="00D96C46" w:rsidP="00BF5F9C">
            <w:pPr>
              <w:jc w:val="center"/>
              <w:rPr>
                <w:rFonts w:ascii="Helv" w:hAnsi="Helv" w:cs="Arial"/>
                <w:sz w:val="20"/>
                <w:szCs w:val="20"/>
              </w:rPr>
            </w:pPr>
            <w:r w:rsidRPr="006B0071">
              <w:rPr>
                <w:rFonts w:ascii="Helv" w:hAnsi="Helv" w:cs="Arial"/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46" w:rsidRPr="00CB7FD5" w:rsidRDefault="00D96C46" w:rsidP="00BF5F9C">
            <w:r w:rsidRPr="006B0071">
              <w:t>в т.ч</w:t>
            </w:r>
            <w:proofErr w:type="gramStart"/>
            <w:r w:rsidRPr="006B0071">
              <w:t>.к</w:t>
            </w:r>
            <w:proofErr w:type="gramEnd"/>
            <w:r w:rsidRPr="006B0071">
              <w:t>ультура (раздел 0801)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CB7FD5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CB7FD5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C46" w:rsidRPr="00CB7FD5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46" w:rsidRPr="00CB7FD5" w:rsidRDefault="00D96C46" w:rsidP="00BF5F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D96C46" w:rsidRPr="00836806" w:rsidRDefault="00D96C46" w:rsidP="00D96C46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96C46" w:rsidRPr="00836806" w:rsidRDefault="00D96C46" w:rsidP="00D96C46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D96C46" w:rsidRPr="00836806" w:rsidRDefault="00D96C46" w:rsidP="00D96C46">
      <w:pPr>
        <w:jc w:val="both"/>
        <w:rPr>
          <w:sz w:val="20"/>
          <w:szCs w:val="20"/>
        </w:rPr>
      </w:pPr>
    </w:p>
    <w:p w:rsidR="00D96C46" w:rsidRPr="00836806" w:rsidRDefault="00D96C46" w:rsidP="00D96C46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96C46" w:rsidRDefault="00D96C46" w:rsidP="00D96C46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D96C46" w:rsidRDefault="00D96C46" w:rsidP="00D96C46">
      <w:pPr>
        <w:jc w:val="right"/>
        <w:rPr>
          <w:highlight w:val="yellow"/>
        </w:rPr>
      </w:pPr>
    </w:p>
    <w:p w:rsidR="00D96C46" w:rsidRDefault="00D96C46" w:rsidP="00D96C46">
      <w:pPr>
        <w:jc w:val="right"/>
        <w:rPr>
          <w:highlight w:val="yellow"/>
        </w:rPr>
      </w:pPr>
    </w:p>
    <w:p w:rsidR="00996FF5" w:rsidRDefault="00996FF5"/>
    <w:sectPr w:rsidR="00996FF5" w:rsidSect="00D96C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C46"/>
    <w:rsid w:val="004A3C2D"/>
    <w:rsid w:val="00854D97"/>
    <w:rsid w:val="00996FF5"/>
    <w:rsid w:val="00D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Ирина</cp:lastModifiedBy>
  <cp:revision>2</cp:revision>
  <dcterms:created xsi:type="dcterms:W3CDTF">2021-08-09T05:37:00Z</dcterms:created>
  <dcterms:modified xsi:type="dcterms:W3CDTF">2021-08-09T05:37:00Z</dcterms:modified>
</cp:coreProperties>
</file>