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74" w:rsidRPr="009B08FC" w:rsidRDefault="007B3062" w:rsidP="00893B70">
      <w:pPr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="00EE5674" w:rsidRPr="009B08FC">
        <w:rPr>
          <w:rFonts w:ascii="Liberation Serif" w:hAnsi="Liberation Serif"/>
          <w:b/>
        </w:rPr>
        <w:t xml:space="preserve">Отчет о мероприятиях по осуществлению ведомственного контроля </w:t>
      </w:r>
    </w:p>
    <w:p w:rsidR="00EE5674" w:rsidRPr="009B08FC" w:rsidRDefault="00EE5674" w:rsidP="00EE5674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 xml:space="preserve">за 1 </w:t>
      </w:r>
      <w:r>
        <w:rPr>
          <w:rFonts w:ascii="Liberation Serif" w:hAnsi="Liberation Serif"/>
          <w:b/>
        </w:rPr>
        <w:t xml:space="preserve">полугодие </w:t>
      </w:r>
      <w:r w:rsidRPr="009B08FC">
        <w:rPr>
          <w:rFonts w:ascii="Liberation Serif" w:hAnsi="Liberation Serif"/>
          <w:b/>
        </w:rPr>
        <w:t>202</w:t>
      </w:r>
      <w:r>
        <w:rPr>
          <w:rFonts w:ascii="Liberation Serif" w:hAnsi="Liberation Serif"/>
          <w:b/>
        </w:rPr>
        <w:t>3</w:t>
      </w:r>
      <w:r w:rsidRPr="009B08FC">
        <w:rPr>
          <w:rFonts w:ascii="Liberation Serif" w:hAnsi="Liberation Serif"/>
          <w:b/>
        </w:rPr>
        <w:t xml:space="preserve"> года</w:t>
      </w:r>
    </w:p>
    <w:p w:rsidR="00EE5674" w:rsidRPr="009B08FC" w:rsidRDefault="00EE5674" w:rsidP="00EE5674">
      <w:pPr>
        <w:jc w:val="center"/>
        <w:rPr>
          <w:rFonts w:ascii="Liberation Serif" w:hAnsi="Liberation Serif"/>
          <w:b/>
        </w:rPr>
      </w:pPr>
    </w:p>
    <w:p w:rsidR="00EE5674" w:rsidRPr="009B08FC" w:rsidRDefault="00EE5674" w:rsidP="00EE5674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1. Мероприятия по осуществлению контроля над деятельностью бюджетных, казенных и автономных учреждений, подведомственных ОМС «Управление культуры</w:t>
      </w:r>
      <w:r w:rsidR="007B3062" w:rsidRPr="007B3062">
        <w:rPr>
          <w:rFonts w:ascii="Liberation Serif" w:hAnsi="Liberation Serif"/>
          <w:b/>
          <w:sz w:val="28"/>
          <w:szCs w:val="28"/>
        </w:rPr>
        <w:t xml:space="preserve"> Каменск-Уральского городского округа»</w:t>
      </w:r>
    </w:p>
    <w:p w:rsidR="00EE5674" w:rsidRPr="009B08FC" w:rsidRDefault="00EE5674" w:rsidP="00EE5674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Контроль над деятельностью бюджетных, казенных и автономных учреждений, подведомственных ОМС «Управление культуры</w:t>
      </w:r>
      <w:r w:rsidR="007B3062" w:rsidRPr="007B3062">
        <w:rPr>
          <w:rFonts w:ascii="Liberation Serif" w:hAnsi="Liberation Serif"/>
          <w:sz w:val="28"/>
          <w:szCs w:val="28"/>
        </w:rPr>
        <w:t xml:space="preserve"> </w:t>
      </w:r>
      <w:r w:rsidR="007B3062" w:rsidRPr="00751C7D">
        <w:rPr>
          <w:rFonts w:ascii="Liberation Serif" w:hAnsi="Liberation Serif"/>
          <w:sz w:val="28"/>
          <w:szCs w:val="28"/>
        </w:rPr>
        <w:t>Каменск-Уральского</w:t>
      </w:r>
      <w:r w:rsidR="007B3062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9B08FC">
        <w:rPr>
          <w:rFonts w:ascii="Liberation Serif" w:hAnsi="Liberation Serif"/>
        </w:rPr>
        <w:t xml:space="preserve">, осуществляется в соответствии с приказом ОМС «Управление культуры» </w:t>
      </w:r>
      <w:r w:rsidRPr="00850341">
        <w:rPr>
          <w:rFonts w:ascii="Liberation Serif" w:hAnsi="Liberation Serif"/>
        </w:rPr>
        <w:t>от 2</w:t>
      </w:r>
      <w:r>
        <w:rPr>
          <w:rFonts w:ascii="Liberation Serif" w:hAnsi="Liberation Serif"/>
        </w:rPr>
        <w:t>7</w:t>
      </w:r>
      <w:r w:rsidRPr="00850341">
        <w:rPr>
          <w:rFonts w:ascii="Liberation Serif" w:hAnsi="Liberation Serif"/>
        </w:rPr>
        <w:t>.12.202</w:t>
      </w:r>
      <w:r>
        <w:rPr>
          <w:rFonts w:ascii="Liberation Serif" w:hAnsi="Liberation Serif"/>
        </w:rPr>
        <w:t>2 № 424</w:t>
      </w:r>
      <w:r w:rsidRPr="009B08FC">
        <w:rPr>
          <w:rFonts w:ascii="Liberation Serif" w:hAnsi="Liberation Serif"/>
        </w:rPr>
        <w:t xml:space="preserve"> «Об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</w:t>
      </w:r>
      <w:r>
        <w:rPr>
          <w:rFonts w:ascii="Liberation Serif" w:hAnsi="Liberation Serif"/>
        </w:rPr>
        <w:t>3</w:t>
      </w:r>
      <w:r w:rsidRPr="009B08FC">
        <w:rPr>
          <w:rFonts w:ascii="Liberation Serif" w:hAnsi="Liberation Serif"/>
        </w:rPr>
        <w:t xml:space="preserve"> год».</w:t>
      </w:r>
    </w:p>
    <w:p w:rsidR="00EE5674" w:rsidRPr="009B08FC" w:rsidRDefault="00EE5674" w:rsidP="00EE5674">
      <w:pPr>
        <w:jc w:val="center"/>
        <w:rPr>
          <w:rFonts w:ascii="Liberation Serif" w:hAnsi="Liberation Serif"/>
          <w:b/>
        </w:rPr>
      </w:pPr>
    </w:p>
    <w:p w:rsidR="00EE5674" w:rsidRPr="009B08FC" w:rsidRDefault="00EE5674" w:rsidP="00EE5674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Камеральные проверки</w:t>
      </w:r>
    </w:p>
    <w:p w:rsidR="00EE5674" w:rsidRPr="009B08FC" w:rsidRDefault="00EE5674" w:rsidP="00EE5674">
      <w:pPr>
        <w:jc w:val="center"/>
        <w:rPr>
          <w:rFonts w:ascii="Liberation Serif" w:hAnsi="Liberation Serif"/>
        </w:rPr>
      </w:pPr>
    </w:p>
    <w:p w:rsidR="00EE5674" w:rsidRPr="009B08FC" w:rsidRDefault="00EE5674" w:rsidP="007B3062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Специалистами ОМС «Управление культуры</w:t>
      </w:r>
      <w:r w:rsidR="007B3062" w:rsidRPr="007B3062">
        <w:rPr>
          <w:rFonts w:ascii="Liberation Serif" w:hAnsi="Liberation Serif"/>
          <w:sz w:val="28"/>
          <w:szCs w:val="28"/>
        </w:rPr>
        <w:t xml:space="preserve"> </w:t>
      </w:r>
      <w:r w:rsidR="007B3062" w:rsidRPr="00751C7D">
        <w:rPr>
          <w:rFonts w:ascii="Liberation Serif" w:hAnsi="Liberation Serif"/>
          <w:sz w:val="28"/>
          <w:szCs w:val="28"/>
        </w:rPr>
        <w:t>Каменск-Уральского</w:t>
      </w:r>
      <w:r w:rsidR="007B3062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9B08FC">
        <w:rPr>
          <w:rFonts w:ascii="Liberation Serif" w:hAnsi="Liberation Serif"/>
        </w:rPr>
        <w:t>, курирующими соответствующие учреждения в январе-феврале 202</w:t>
      </w:r>
      <w:r>
        <w:rPr>
          <w:rFonts w:ascii="Liberation Serif" w:hAnsi="Liberation Serif"/>
        </w:rPr>
        <w:t>3</w:t>
      </w:r>
      <w:r w:rsidRPr="009B08FC">
        <w:rPr>
          <w:rFonts w:ascii="Liberation Serif" w:hAnsi="Liberation Serif"/>
        </w:rPr>
        <w:t xml:space="preserve"> осуществлен контроль с предметом проверки:</w:t>
      </w:r>
      <w:r w:rsidRPr="009B08FC">
        <w:rPr>
          <w:rFonts w:ascii="Liberation Serif" w:hAnsi="Liberation Serif"/>
          <w:u w:val="single"/>
        </w:rPr>
        <w:t xml:space="preserve"> объем, состав (содержание) оказанных муниципальных услуг (выполненных работ); качество оказанных муниципальных услуг (выполненных работ); полнота, эффективность использования средств местного бюджета, предусмотренных на финансовое обеспечение выполнения муниципального задания; степень удовлетворенности потребителей качеством условий оказания муниципальных услуг (выполненных работ)</w:t>
      </w:r>
      <w:r w:rsidRPr="009B08FC">
        <w:rPr>
          <w:rFonts w:ascii="Liberation Serif" w:hAnsi="Liberation Serif"/>
        </w:rPr>
        <w:t xml:space="preserve"> в 202</w:t>
      </w:r>
      <w:r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году. </w:t>
      </w:r>
    </w:p>
    <w:p w:rsidR="00EE5674" w:rsidRPr="009B08FC" w:rsidRDefault="00EE5674" w:rsidP="00EE5674">
      <w:pPr>
        <w:ind w:firstLine="567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Плановые объемы предоставления муниципальных услуг, выполнения работ, установленные учреждениям сферы культуры</w:t>
      </w:r>
      <w:r>
        <w:rPr>
          <w:rFonts w:ascii="Liberation Serif" w:hAnsi="Liberation Serif"/>
        </w:rPr>
        <w:t>,</w:t>
      </w:r>
      <w:r w:rsidRPr="009B08FC">
        <w:rPr>
          <w:rFonts w:ascii="Liberation Serif" w:hAnsi="Liberation Serif"/>
        </w:rPr>
        <w:t xml:space="preserve"> достигнуты за 202</w:t>
      </w:r>
      <w:r>
        <w:rPr>
          <w:rFonts w:ascii="Liberation Serif" w:hAnsi="Liberation Serif"/>
        </w:rPr>
        <w:t>2 год</w:t>
      </w:r>
      <w:r w:rsidRPr="009B08FC">
        <w:rPr>
          <w:rFonts w:ascii="Liberation Serif" w:hAnsi="Liberation Serif"/>
        </w:rPr>
        <w:t xml:space="preserve"> с учетом отклонений фактических значений показателей от значений, </w:t>
      </w:r>
      <w:r w:rsidRPr="009B08FC">
        <w:rPr>
          <w:rFonts w:ascii="Liberation Serif" w:hAnsi="Liberation Serif"/>
          <w:bCs/>
        </w:rPr>
        <w:t xml:space="preserve">определенных </w:t>
      </w:r>
      <w:r w:rsidRPr="009B08FC">
        <w:rPr>
          <w:rFonts w:ascii="Liberation Serif" w:hAnsi="Liberation Serif"/>
        </w:rPr>
        <w:t xml:space="preserve">в муниципальном задании в пределах допустимых (возможных) отклонений, определённых муниципальным заданием, кроме </w:t>
      </w:r>
      <w:r w:rsidRPr="001A4F88">
        <w:rPr>
          <w:rFonts w:ascii="Liberation Serif" w:hAnsi="Liberation Serif"/>
        </w:rPr>
        <w:t xml:space="preserve">МАУК «ДК «Современник», МАУК «ЦБС», МАУК </w:t>
      </w:r>
      <w:r>
        <w:rPr>
          <w:rFonts w:ascii="Liberation Serif" w:hAnsi="Liberation Serif"/>
        </w:rPr>
        <w:t xml:space="preserve">«Краеведческий </w:t>
      </w:r>
      <w:r w:rsidRPr="001A4F88">
        <w:rPr>
          <w:rFonts w:ascii="Liberation Serif" w:hAnsi="Liberation Serif"/>
        </w:rPr>
        <w:t>музей</w:t>
      </w:r>
      <w:r>
        <w:rPr>
          <w:rFonts w:ascii="Liberation Serif" w:hAnsi="Liberation Serif"/>
        </w:rPr>
        <w:t>»</w:t>
      </w:r>
      <w:r w:rsidRPr="001A4F88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МАУК «ДК «</w:t>
      </w:r>
      <w:r w:rsidRPr="001A4F88">
        <w:rPr>
          <w:rFonts w:ascii="Liberation Serif" w:hAnsi="Liberation Serif"/>
        </w:rPr>
        <w:t>Металлург</w:t>
      </w:r>
      <w:r>
        <w:rPr>
          <w:rFonts w:ascii="Liberation Serif" w:hAnsi="Liberation Serif"/>
        </w:rPr>
        <w:t>»</w:t>
      </w:r>
      <w:r w:rsidRPr="001A4F88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МАУК «</w:t>
      </w:r>
      <w:r w:rsidRPr="001A4F88">
        <w:rPr>
          <w:rFonts w:ascii="Liberation Serif" w:hAnsi="Liberation Serif"/>
        </w:rPr>
        <w:t>ДКЦ</w:t>
      </w:r>
      <w:r>
        <w:rPr>
          <w:rFonts w:ascii="Liberation Serif" w:hAnsi="Liberation Serif"/>
        </w:rPr>
        <w:t>», МАУК «</w:t>
      </w:r>
      <w:r w:rsidRPr="001A4F88">
        <w:rPr>
          <w:rFonts w:ascii="Liberation Serif" w:hAnsi="Liberation Serif"/>
        </w:rPr>
        <w:t>СКЦ</w:t>
      </w:r>
      <w:r>
        <w:rPr>
          <w:rFonts w:ascii="Liberation Serif" w:hAnsi="Liberation Serif"/>
        </w:rPr>
        <w:t>»,</w:t>
      </w:r>
      <w:r w:rsidRPr="007E2E81">
        <w:rPr>
          <w:rFonts w:ascii="Liberation Serif" w:hAnsi="Liberation Serif"/>
        </w:rPr>
        <w:t xml:space="preserve"> </w:t>
      </w:r>
      <w:r w:rsidRPr="009B08FC">
        <w:rPr>
          <w:rFonts w:ascii="Liberation Serif" w:hAnsi="Liberation Serif"/>
        </w:rPr>
        <w:t>в отчетах которых в</w:t>
      </w:r>
      <w:r>
        <w:rPr>
          <w:rFonts w:ascii="Liberation Serif" w:hAnsi="Liberation Serif"/>
        </w:rPr>
        <w:t>ыявлены отклонения, превышающие</w:t>
      </w:r>
      <w:r w:rsidRPr="009B08FC">
        <w:rPr>
          <w:rFonts w:ascii="Liberation Serif" w:hAnsi="Liberation Serif"/>
        </w:rPr>
        <w:t xml:space="preserve"> допустимые (возможные) значения, в сторону перевыполнения. Муниципальное задание выполнено, а данные отклонения не ухудшают качество выполненных работ, оказанных услуг.</w:t>
      </w:r>
      <w:r>
        <w:rPr>
          <w:rFonts w:ascii="Liberation Serif" w:hAnsi="Liberation Serif"/>
        </w:rPr>
        <w:t xml:space="preserve"> </w:t>
      </w:r>
    </w:p>
    <w:p w:rsidR="00EE5674" w:rsidRDefault="00EE5674" w:rsidP="00EE5674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В 202</w:t>
      </w:r>
      <w:r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году жалоб со стороны потребителей не поступало, в том числе в отношении качества условий оказания муниципальных услуг (выполненных работ).</w:t>
      </w:r>
    </w:p>
    <w:p w:rsidR="00EE5674" w:rsidRPr="009B08FC" w:rsidRDefault="00EE5674" w:rsidP="00EE567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ходе проверки для осуществления контроля над деятельностью </w:t>
      </w:r>
      <w:r w:rsidRPr="007E2E81">
        <w:rPr>
          <w:rFonts w:ascii="Liberation Serif" w:hAnsi="Liberation Serif"/>
          <w:b/>
        </w:rPr>
        <w:t>МАУК «ЦБС»</w:t>
      </w:r>
      <w:r>
        <w:rPr>
          <w:rFonts w:ascii="Liberation Serif" w:hAnsi="Liberation Serif"/>
        </w:rPr>
        <w:t xml:space="preserve"> выявлены отклонения данных в статистических отчетах «Сведения об общедоступной (публичной) библиотеке за 2022 год», отчете об исполнении муниципального задания и первичных документах - Дневниках библиотек № 13, № 14, № 16.</w:t>
      </w:r>
    </w:p>
    <w:p w:rsidR="00DA2C55" w:rsidRPr="00DA2C55" w:rsidRDefault="00DA2C55" w:rsidP="0096315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DA2C55">
        <w:rPr>
          <w:rFonts w:ascii="Liberation Serif" w:hAnsi="Liberation Serif"/>
          <w:u w:val="single"/>
        </w:rPr>
        <w:t>Оценка соответствия фактических значений показателей, характеризующих объем и качество выполнения муниципального задания, значениям, утвержденным правовым актом ОМС «Управление культуры»</w:t>
      </w:r>
      <w:r>
        <w:rPr>
          <w:rFonts w:ascii="Liberation Serif" w:hAnsi="Liberation Serif"/>
        </w:rPr>
        <w:t xml:space="preserve"> </w:t>
      </w:r>
      <w:r w:rsidRPr="00DA2C55">
        <w:rPr>
          <w:rFonts w:ascii="Liberation Serif" w:hAnsi="Liberation Serif"/>
          <w:u w:val="single"/>
        </w:rPr>
        <w:t xml:space="preserve">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(выполнение работ)</w:t>
      </w:r>
      <w:r w:rsidRPr="00DA2C55">
        <w:rPr>
          <w:rFonts w:ascii="Liberation Serif" w:hAnsi="Liberation Serif"/>
        </w:rPr>
        <w:t xml:space="preserve"> за 1 квартал 202</w:t>
      </w:r>
      <w:r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года в апреле 202</w:t>
      </w:r>
      <w:r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осуществлен специалистами ОМС «Управление культуры</w:t>
      </w:r>
      <w:r w:rsidR="007B3062" w:rsidRPr="007B3062">
        <w:rPr>
          <w:rFonts w:ascii="Liberation Serif" w:hAnsi="Liberation Serif"/>
          <w:sz w:val="28"/>
          <w:szCs w:val="28"/>
        </w:rPr>
        <w:t xml:space="preserve"> </w:t>
      </w:r>
      <w:r w:rsidR="007B3062" w:rsidRPr="00751C7D">
        <w:rPr>
          <w:rFonts w:ascii="Liberation Serif" w:hAnsi="Liberation Serif"/>
          <w:sz w:val="28"/>
          <w:szCs w:val="28"/>
        </w:rPr>
        <w:t>Каменск-Уральского</w:t>
      </w:r>
      <w:r w:rsidR="007B3062">
        <w:rPr>
          <w:rFonts w:ascii="Liberation Serif" w:hAnsi="Liberation Serif"/>
          <w:sz w:val="28"/>
          <w:szCs w:val="28"/>
        </w:rPr>
        <w:t xml:space="preserve"> городского округа»</w:t>
      </w:r>
      <w:r w:rsidRPr="00DA2C55">
        <w:rPr>
          <w:rFonts w:ascii="Liberation Serif" w:hAnsi="Liberation Serif"/>
        </w:rPr>
        <w:t>, курирующими соответствующие учреждения. На основании проведённого мониторинга выполнения муниципального задания невыполнение муниципального задания за 202</w:t>
      </w:r>
      <w:r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год не прогнозируется, </w:t>
      </w:r>
      <w:r w:rsidR="001C32DF">
        <w:rPr>
          <w:rFonts w:ascii="Liberation Serif" w:hAnsi="Liberation Serif"/>
        </w:rPr>
        <w:t>хотя</w:t>
      </w:r>
      <w:r w:rsidRPr="00DA2C55">
        <w:rPr>
          <w:rFonts w:ascii="Liberation Serif" w:hAnsi="Liberation Serif"/>
        </w:rPr>
        <w:t xml:space="preserve"> МАУК «ДК «</w:t>
      </w:r>
      <w:r w:rsidR="001C32DF">
        <w:rPr>
          <w:rFonts w:ascii="Liberation Serif" w:hAnsi="Liberation Serif"/>
        </w:rPr>
        <w:t>Металлург</w:t>
      </w:r>
      <w:r w:rsidRPr="00DA2C55">
        <w:rPr>
          <w:rFonts w:ascii="Liberation Serif" w:hAnsi="Liberation Serif"/>
        </w:rPr>
        <w:t>»</w:t>
      </w:r>
      <w:r w:rsidR="001C32DF">
        <w:rPr>
          <w:rFonts w:ascii="Liberation Serif" w:hAnsi="Liberation Serif"/>
        </w:rPr>
        <w:t>, МАУК «С</w:t>
      </w:r>
      <w:r w:rsidRPr="00DA2C55">
        <w:rPr>
          <w:rFonts w:ascii="Liberation Serif" w:hAnsi="Liberation Serif"/>
        </w:rPr>
        <w:t>КЦ»,</w:t>
      </w:r>
      <w:r w:rsidR="001C32DF">
        <w:rPr>
          <w:rFonts w:ascii="Liberation Serif" w:hAnsi="Liberation Serif"/>
        </w:rPr>
        <w:t xml:space="preserve"> МАУК «ДК «Юность», МАУК «Краеведческий музей» допущено</w:t>
      </w:r>
      <w:r w:rsidRPr="00DA2C55">
        <w:rPr>
          <w:rFonts w:ascii="Liberation Serif" w:hAnsi="Liberation Serif"/>
        </w:rPr>
        <w:t xml:space="preserve"> невыполнение муниципального задани</w:t>
      </w:r>
      <w:r w:rsidR="001C32DF">
        <w:rPr>
          <w:rFonts w:ascii="Liberation Serif" w:hAnsi="Liberation Serif"/>
        </w:rPr>
        <w:t xml:space="preserve">я </w:t>
      </w:r>
      <w:r w:rsidRPr="00DA2C55">
        <w:rPr>
          <w:rFonts w:ascii="Liberation Serif" w:hAnsi="Liberation Serif"/>
        </w:rPr>
        <w:t>по 1</w:t>
      </w:r>
      <w:r w:rsidR="001C32DF">
        <w:rPr>
          <w:rFonts w:ascii="Liberation Serif" w:hAnsi="Liberation Serif"/>
        </w:rPr>
        <w:t>, 2</w:t>
      </w:r>
      <w:r w:rsidRPr="00DA2C55">
        <w:rPr>
          <w:rFonts w:ascii="Liberation Serif" w:hAnsi="Liberation Serif"/>
        </w:rPr>
        <w:t xml:space="preserve">  муниципальных работ</w:t>
      </w:r>
      <w:r w:rsidR="001C32DF">
        <w:rPr>
          <w:rFonts w:ascii="Liberation Serif" w:hAnsi="Liberation Serif"/>
        </w:rPr>
        <w:t>, услуг</w:t>
      </w:r>
      <w:r w:rsidRPr="00DA2C55">
        <w:rPr>
          <w:rFonts w:ascii="Liberation Serif" w:hAnsi="Liberation Serif"/>
        </w:rPr>
        <w:t xml:space="preserve">. Условия Соглашения о предоставлении субсидии из местного бюджета на финансовое обеспечение </w:t>
      </w:r>
      <w:r w:rsidRPr="00DA2C55">
        <w:rPr>
          <w:rFonts w:ascii="Liberation Serif" w:hAnsi="Liberation Serif"/>
        </w:rPr>
        <w:lastRenderedPageBreak/>
        <w:t>выполнения муниципального задания на оказание муниципальных услуг (выполнение работ) всеми бюджетными и автономными учреждениями выполняются.</w:t>
      </w:r>
    </w:p>
    <w:p w:rsidR="00DA2C55" w:rsidRPr="00DA2C55" w:rsidRDefault="00DA2C55" w:rsidP="00DA2C55">
      <w:pPr>
        <w:ind w:firstLine="360"/>
        <w:jc w:val="both"/>
        <w:rPr>
          <w:rFonts w:ascii="Liberation Serif" w:hAnsi="Liberation Serif"/>
        </w:rPr>
      </w:pPr>
      <w:r w:rsidRPr="00DA2C55">
        <w:rPr>
          <w:rFonts w:ascii="Liberation Serif" w:hAnsi="Liberation Serif"/>
        </w:rPr>
        <w:t xml:space="preserve">Руководителям </w:t>
      </w:r>
      <w:r w:rsidR="001C32DF" w:rsidRPr="00DA2C55">
        <w:rPr>
          <w:rFonts w:ascii="Liberation Serif" w:hAnsi="Liberation Serif"/>
        </w:rPr>
        <w:t>МАУК «ДК «</w:t>
      </w:r>
      <w:r w:rsidR="001C32DF">
        <w:rPr>
          <w:rFonts w:ascii="Liberation Serif" w:hAnsi="Liberation Serif"/>
        </w:rPr>
        <w:t>Металлург</w:t>
      </w:r>
      <w:r w:rsidR="001C32DF" w:rsidRPr="00DA2C55">
        <w:rPr>
          <w:rFonts w:ascii="Liberation Serif" w:hAnsi="Liberation Serif"/>
        </w:rPr>
        <w:t>»</w:t>
      </w:r>
      <w:r w:rsidR="001C32DF">
        <w:rPr>
          <w:rFonts w:ascii="Liberation Serif" w:hAnsi="Liberation Serif"/>
        </w:rPr>
        <w:t>, МАУК «С</w:t>
      </w:r>
      <w:r w:rsidR="001C32DF" w:rsidRPr="00DA2C55">
        <w:rPr>
          <w:rFonts w:ascii="Liberation Serif" w:hAnsi="Liberation Serif"/>
        </w:rPr>
        <w:t>КЦ»,</w:t>
      </w:r>
      <w:r w:rsidR="001C32DF">
        <w:rPr>
          <w:rFonts w:ascii="Liberation Serif" w:hAnsi="Liberation Serif"/>
        </w:rPr>
        <w:t xml:space="preserve"> МАУК «ДК «Юность», МАУК «Краеведческий музей» </w:t>
      </w:r>
      <w:r w:rsidRPr="00DA2C55">
        <w:rPr>
          <w:rFonts w:ascii="Liberation Serif" w:hAnsi="Liberation Serif"/>
        </w:rPr>
        <w:t>рекомендовано в дальнейшей деятельности обеспечить выполнение плановых показателей, характеризующих объем выполнения муниципального задания, в 202</w:t>
      </w:r>
      <w:r w:rsidR="001C32DF">
        <w:rPr>
          <w:rFonts w:ascii="Liberation Serif" w:hAnsi="Liberation Serif"/>
        </w:rPr>
        <w:t>3</w:t>
      </w:r>
      <w:r w:rsidRPr="00DA2C55">
        <w:rPr>
          <w:rFonts w:ascii="Liberation Serif" w:hAnsi="Liberation Serif"/>
        </w:rPr>
        <w:t xml:space="preserve"> году.</w:t>
      </w:r>
    </w:p>
    <w:p w:rsidR="00EE5674" w:rsidRPr="00DA2C55" w:rsidRDefault="00EE5674" w:rsidP="00EE5674">
      <w:pPr>
        <w:ind w:firstLine="708"/>
        <w:jc w:val="both"/>
        <w:rPr>
          <w:rFonts w:ascii="Liberation Serif" w:hAnsi="Liberation Serif"/>
        </w:rPr>
      </w:pPr>
    </w:p>
    <w:p w:rsidR="00EE5674" w:rsidRPr="009B08FC" w:rsidRDefault="00EE5674" w:rsidP="00EE5674">
      <w:pPr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Выездные проверки</w:t>
      </w:r>
    </w:p>
    <w:p w:rsidR="00EE5674" w:rsidRPr="009B08FC" w:rsidRDefault="00EE5674" w:rsidP="00EE5674">
      <w:pPr>
        <w:jc w:val="center"/>
        <w:rPr>
          <w:rFonts w:ascii="Liberation Serif" w:hAnsi="Liberation Serif"/>
        </w:rPr>
      </w:pPr>
    </w:p>
    <w:p w:rsidR="00EE5674" w:rsidRDefault="00EE5674" w:rsidP="00EE5674">
      <w:pPr>
        <w:ind w:firstLine="708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Ведущим бухгалтером-ревизором</w:t>
      </w:r>
      <w:r w:rsidRPr="009B08FC">
        <w:rPr>
          <w:rFonts w:ascii="Liberation Serif" w:hAnsi="Liberation Serif"/>
        </w:rPr>
        <w:t xml:space="preserve"> МКУ «ЦБЭО учреждений культуры» Барановой М.В. проведен</w:t>
      </w:r>
      <w:r>
        <w:rPr>
          <w:rFonts w:ascii="Liberation Serif" w:hAnsi="Liberation Serif"/>
        </w:rPr>
        <w:t>ы</w:t>
      </w:r>
      <w:r w:rsidRPr="009B08FC">
        <w:rPr>
          <w:rFonts w:ascii="Liberation Serif" w:hAnsi="Liberation Serif"/>
        </w:rPr>
        <w:t xml:space="preserve"> планов</w:t>
      </w:r>
      <w:r>
        <w:rPr>
          <w:rFonts w:ascii="Liberation Serif" w:hAnsi="Liberation Serif"/>
        </w:rPr>
        <w:t>ые</w:t>
      </w:r>
      <w:r w:rsidRPr="009B08FC">
        <w:rPr>
          <w:rFonts w:ascii="Liberation Serif" w:hAnsi="Liberation Serif"/>
        </w:rPr>
        <w:t xml:space="preserve"> проверк</w:t>
      </w:r>
      <w:r>
        <w:rPr>
          <w:rFonts w:ascii="Liberation Serif" w:hAnsi="Liberation Serif"/>
        </w:rPr>
        <w:t>и</w:t>
      </w:r>
      <w:r w:rsidRPr="009B08FC">
        <w:rPr>
          <w:rFonts w:ascii="Liberation Serif" w:hAnsi="Liberation Serif"/>
        </w:rPr>
        <w:t xml:space="preserve"> с предметом проверки: </w:t>
      </w:r>
      <w:r w:rsidRPr="00F0061C">
        <w:rPr>
          <w:rFonts w:ascii="Liberation Serif" w:hAnsi="Liberation Serif"/>
          <w:u w:val="single"/>
        </w:rPr>
        <w:t>использование по назначению, сохранность, содержание и правомерность распоряжения муниципальным имуществом, закрепленным за муниципальным учреждением</w:t>
      </w:r>
      <w:r>
        <w:rPr>
          <w:rFonts w:ascii="Liberation Serif" w:hAnsi="Liberation Serif"/>
          <w:u w:val="single"/>
        </w:rPr>
        <w:t>:</w:t>
      </w:r>
    </w:p>
    <w:p w:rsidR="00EE5674" w:rsidRPr="009432F3" w:rsidRDefault="00EE5674" w:rsidP="00EE567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</w:t>
      </w:r>
      <w:r w:rsidRPr="009432F3">
        <w:rPr>
          <w:rFonts w:ascii="Liberation Serif" w:hAnsi="Liberation Serif"/>
          <w:b/>
        </w:rPr>
        <w:t xml:space="preserve">МБУДО «ДШИ №1». </w:t>
      </w:r>
      <w:r w:rsidRPr="009432F3">
        <w:rPr>
          <w:rFonts w:ascii="Liberation Serif" w:hAnsi="Liberation Serif"/>
        </w:rPr>
        <w:t>Нарушений не выявлено.</w:t>
      </w:r>
    </w:p>
    <w:p w:rsidR="00EE5674" w:rsidRPr="007B3062" w:rsidRDefault="00EE5674" w:rsidP="00EE5674">
      <w:pPr>
        <w:ind w:firstLine="708"/>
        <w:jc w:val="both"/>
        <w:rPr>
          <w:rFonts w:ascii="Liberation Serif" w:hAnsi="Liberation Serif"/>
        </w:rPr>
      </w:pPr>
      <w:r w:rsidRPr="009432F3">
        <w:rPr>
          <w:rFonts w:ascii="Liberation Serif" w:hAnsi="Liberation Serif"/>
        </w:rPr>
        <w:t xml:space="preserve">в </w:t>
      </w:r>
      <w:r w:rsidRPr="009432F3">
        <w:rPr>
          <w:rFonts w:ascii="Liberation Serif" w:hAnsi="Liberation Serif"/>
          <w:b/>
        </w:rPr>
        <w:t>МАУК «Краеведческий музей</w:t>
      </w:r>
      <w:r w:rsidRPr="009432F3">
        <w:rPr>
          <w:rFonts w:ascii="Liberation Serif" w:hAnsi="Liberation Serif"/>
        </w:rPr>
        <w:t>». Нарушений муниципальных нормативно-правовых актов не выявлено.</w:t>
      </w:r>
      <w:r w:rsidRPr="009432F3">
        <w:rPr>
          <w:rFonts w:ascii="Liberation Serif" w:hAnsi="Liberation Serif"/>
          <w:b/>
        </w:rPr>
        <w:t xml:space="preserve"> </w:t>
      </w:r>
      <w:r w:rsidRPr="009432F3">
        <w:rPr>
          <w:rFonts w:ascii="Liberation Serif" w:hAnsi="Liberation Serif"/>
        </w:rPr>
        <w:t xml:space="preserve">При контроле за использованием по назначению, сохранностью и содержанием муниципального имущества, закрепленного за муниципальным учреждением, выявлено неиспользуемое </w:t>
      </w:r>
      <w:r w:rsidRPr="009432F3">
        <w:rPr>
          <w:rFonts w:ascii="Liberation Serif" w:hAnsi="Liberation Serif"/>
          <w:color w:val="000000"/>
        </w:rPr>
        <w:t>особо ценное движимое имущество</w:t>
      </w:r>
      <w:r w:rsidRPr="009432F3">
        <w:rPr>
          <w:rFonts w:ascii="Liberation Serif" w:hAnsi="Liberation Serif"/>
        </w:rPr>
        <w:t xml:space="preserve"> стоимостью 101650,00 руб. - «Система </w:t>
      </w:r>
      <w:r w:rsidRPr="007B3062">
        <w:rPr>
          <w:rFonts w:ascii="Liberation Serif" w:hAnsi="Liberation Serif"/>
        </w:rPr>
        <w:t>автоматического пожаротушения здания краеведческого музея (Литер: А)» инвентарный № 4101340016.</w:t>
      </w:r>
    </w:p>
    <w:p w:rsidR="00EE5674" w:rsidRPr="007B3062" w:rsidRDefault="00EE5674" w:rsidP="00EE5674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 xml:space="preserve">в </w:t>
      </w:r>
      <w:r w:rsidRPr="007B3062">
        <w:rPr>
          <w:rFonts w:ascii="Liberation Serif" w:hAnsi="Liberation Serif"/>
          <w:b/>
        </w:rPr>
        <w:t xml:space="preserve">МАУК «ДК «Металлург». </w:t>
      </w:r>
      <w:r w:rsidRPr="007B3062">
        <w:rPr>
          <w:rFonts w:ascii="Liberation Serif" w:hAnsi="Liberation Serif"/>
        </w:rPr>
        <w:t>Нарушений не выявлено.</w:t>
      </w:r>
    </w:p>
    <w:p w:rsidR="00EE5674" w:rsidRPr="007B3062" w:rsidRDefault="009432F3" w:rsidP="00EE5674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в</w:t>
      </w:r>
      <w:r w:rsidRPr="007B3062">
        <w:rPr>
          <w:rFonts w:ascii="Liberation Serif" w:hAnsi="Liberation Serif"/>
          <w:b/>
        </w:rPr>
        <w:t xml:space="preserve"> МАУК «Театр драмы».</w:t>
      </w:r>
      <w:r w:rsidRPr="007B3062">
        <w:rPr>
          <w:rFonts w:ascii="Liberation Serif" w:hAnsi="Liberation Serif"/>
        </w:rPr>
        <w:t xml:space="preserve"> Нарушений муниципальных нормативно-правовых актов не выявлено.</w:t>
      </w:r>
      <w:r w:rsidRPr="007B3062">
        <w:rPr>
          <w:rFonts w:ascii="Liberation Serif" w:hAnsi="Liberation Serif"/>
          <w:b/>
        </w:rPr>
        <w:t xml:space="preserve"> </w:t>
      </w:r>
      <w:r w:rsidRPr="007B3062">
        <w:rPr>
          <w:rFonts w:ascii="Liberation Serif" w:hAnsi="Liberation Serif"/>
        </w:rPr>
        <w:t>При контроле за использованием по назначению, сохранностью и содержанием муниципального имущества, закрепленного за муниципальным учреждением, выявлена одна инвентарная единица неиспользуемого</w:t>
      </w:r>
      <w:r w:rsidRPr="007B3062">
        <w:rPr>
          <w:rFonts w:ascii="Liberation Serif" w:hAnsi="Liberation Serif"/>
          <w:color w:val="000000"/>
        </w:rPr>
        <w:t xml:space="preserve"> особо ценного движимого имущества</w:t>
      </w:r>
      <w:r w:rsidR="00DE757A" w:rsidRPr="007B3062">
        <w:rPr>
          <w:rFonts w:ascii="Liberation Serif" w:hAnsi="Liberation Serif"/>
          <w:color w:val="000000"/>
        </w:rPr>
        <w:t xml:space="preserve"> </w:t>
      </w:r>
      <w:r w:rsidRPr="007B3062">
        <w:rPr>
          <w:rFonts w:ascii="Liberation Serif" w:hAnsi="Liberation Serif"/>
        </w:rPr>
        <w:t>«Автобус Форд Транзит».</w:t>
      </w:r>
    </w:p>
    <w:p w:rsidR="009432F3" w:rsidRPr="007B3062" w:rsidRDefault="009432F3" w:rsidP="009432F3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 xml:space="preserve">в </w:t>
      </w:r>
      <w:r w:rsidRPr="007B3062">
        <w:rPr>
          <w:rFonts w:ascii="Liberation Serif" w:hAnsi="Liberation Serif"/>
          <w:b/>
        </w:rPr>
        <w:t>МАУК «СКЦ».</w:t>
      </w:r>
      <w:r w:rsidRPr="007B3062">
        <w:rPr>
          <w:rFonts w:ascii="Liberation Serif" w:hAnsi="Liberation Serif"/>
        </w:rPr>
        <w:t xml:space="preserve"> Учреждение нарушило п. 4.2 Положения об управлении и распоряжении муниципальной собственностью Каменск-Уральского городского округа, утвержденное решением Городской Думы города Каменска-Уральского от 11.08.2010 № 238, включив без письменного согласия ОМС «Управление культуры» в пункт 1.1 договора безвозмездного пользования нежилым помещением от 04.03.2014 б/</w:t>
      </w:r>
      <w:proofErr w:type="spellStart"/>
      <w:r w:rsidRPr="007B3062">
        <w:rPr>
          <w:rFonts w:ascii="Liberation Serif" w:hAnsi="Liberation Serif"/>
        </w:rPr>
        <w:t>н</w:t>
      </w:r>
      <w:proofErr w:type="spellEnd"/>
      <w:r w:rsidRPr="007B3062">
        <w:rPr>
          <w:rFonts w:ascii="Liberation Serif" w:hAnsi="Liberation Serif"/>
        </w:rPr>
        <w:t xml:space="preserve"> (ГАУКСО «Свердловская государственная академическая филармония») передачу в периодическое безвозмездное пользование помещений большого зала, малого зала, читального зала библиотеки, гримерных с целью осуществления концертной филармонической деятельности. </w:t>
      </w:r>
    </w:p>
    <w:p w:rsidR="009432F3" w:rsidRPr="007B3062" w:rsidRDefault="009432F3" w:rsidP="009432F3">
      <w:pPr>
        <w:jc w:val="both"/>
        <w:rPr>
          <w:rFonts w:ascii="Liberation Serif" w:hAnsi="Liberation Serif"/>
          <w:b/>
        </w:rPr>
      </w:pPr>
    </w:p>
    <w:p w:rsidR="00EE5674" w:rsidRPr="007B3062" w:rsidRDefault="00EE5674" w:rsidP="00EE56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B3062">
        <w:rPr>
          <w:rFonts w:ascii="Liberation Serif" w:hAnsi="Liberation Serif"/>
          <w:b/>
        </w:rPr>
        <w:t>2. Мероприятия по осуществлению ведомственного контроля в сфере закупок</w:t>
      </w:r>
    </w:p>
    <w:p w:rsidR="00EE5674" w:rsidRPr="007B3062" w:rsidRDefault="00EE5674" w:rsidP="00EE56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 xml:space="preserve"> </w:t>
      </w:r>
    </w:p>
    <w:p w:rsidR="00EE5674" w:rsidRPr="007B3062" w:rsidRDefault="00EE5674" w:rsidP="00EE5674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Контроль осуществляется в соответствии с приказом ОМС «Управление культуры» от 12.12.2022 № 404 «Об утверждении Плана проверок ОМС «Управление культуры» при осуществлении ведомственного контроля в сфере закупок в соответствии с Федеральным законом от 18.07.2011 № 223-ФЗ «О закупках товаров, работ, услуг отдельными видами юридических лиц» на 2023  год».</w:t>
      </w:r>
    </w:p>
    <w:p w:rsidR="00DE757A" w:rsidRPr="007B3062" w:rsidRDefault="00DE757A" w:rsidP="00DE757A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  <w:shd w:val="clear" w:color="auto" w:fill="FFFFFF"/>
        </w:rPr>
        <w:t>Главным специалистом ОМС «Управление культуры» Мартемьяновой С.А.</w:t>
      </w:r>
      <w:r w:rsidRPr="007B3062">
        <w:rPr>
          <w:rFonts w:ascii="Liberation Serif" w:hAnsi="Liberation Serif"/>
        </w:rPr>
        <w:t xml:space="preserve">, ведущим специалистом Пономаревым А.С., заместителем директора МКУ «ЦБЭО учреждений культуры» </w:t>
      </w:r>
      <w:proofErr w:type="spellStart"/>
      <w:r w:rsidRPr="007B3062">
        <w:rPr>
          <w:rFonts w:ascii="Liberation Serif" w:hAnsi="Liberation Serif"/>
        </w:rPr>
        <w:t>Казаченок</w:t>
      </w:r>
      <w:proofErr w:type="spellEnd"/>
      <w:r w:rsidRPr="007B3062">
        <w:rPr>
          <w:rFonts w:ascii="Liberation Serif" w:hAnsi="Liberation Serif"/>
        </w:rPr>
        <w:t xml:space="preserve"> И.Н. проведена плановая выездная документарная</w:t>
      </w:r>
      <w:r w:rsidRPr="007B3062">
        <w:rPr>
          <w:rFonts w:ascii="Liberation Serif" w:hAnsi="Liberation Serif"/>
          <w:b/>
        </w:rPr>
        <w:t xml:space="preserve"> </w:t>
      </w:r>
      <w:r w:rsidRPr="007B3062">
        <w:rPr>
          <w:rFonts w:ascii="Liberation Serif" w:hAnsi="Liberation Serif"/>
        </w:rPr>
        <w:t xml:space="preserve">проверка </w:t>
      </w:r>
      <w:r w:rsidRPr="007B3062">
        <w:rPr>
          <w:rStyle w:val="FontStyle17"/>
          <w:rFonts w:ascii="Liberation Serif" w:hAnsi="Liberation Serif"/>
          <w:b/>
          <w:sz w:val="24"/>
          <w:szCs w:val="24"/>
        </w:rPr>
        <w:t>МАУК «</w:t>
      </w:r>
      <w:r w:rsidR="00DA2C55" w:rsidRPr="007B3062">
        <w:rPr>
          <w:rStyle w:val="FontStyle17"/>
          <w:rFonts w:ascii="Liberation Serif" w:hAnsi="Liberation Serif"/>
          <w:b/>
          <w:sz w:val="24"/>
          <w:szCs w:val="24"/>
        </w:rPr>
        <w:t>Краеведческий музей</w:t>
      </w:r>
      <w:r w:rsidRPr="007B3062">
        <w:rPr>
          <w:rStyle w:val="FontStyle17"/>
          <w:rFonts w:ascii="Liberation Serif" w:hAnsi="Liberation Serif"/>
          <w:sz w:val="24"/>
          <w:szCs w:val="24"/>
        </w:rPr>
        <w:t>».</w:t>
      </w:r>
    </w:p>
    <w:p w:rsidR="00DE757A" w:rsidRPr="007B3062" w:rsidRDefault="00DE757A" w:rsidP="00DE757A">
      <w:pPr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Установлены следующие нарушения: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 xml:space="preserve">1. Положение о комиссии содержит отсылки к руководству внутренними документами другой организации, не содержит указания на руководство в работе Положением о закупке товаров, работ, услуг для нужд Муниципального автономного учреждения культуры «Каменск-Уральский краеведческий музей им. И.Я. </w:t>
      </w:r>
      <w:proofErr w:type="spellStart"/>
      <w:r w:rsidRPr="007B3062">
        <w:rPr>
          <w:rFonts w:ascii="Liberation Serif" w:hAnsi="Liberation Serif"/>
        </w:rPr>
        <w:t>Стяжкина</w:t>
      </w:r>
      <w:proofErr w:type="spellEnd"/>
      <w:r w:rsidRPr="007B3062">
        <w:rPr>
          <w:rFonts w:ascii="Liberation Serif" w:hAnsi="Liberation Serif"/>
        </w:rPr>
        <w:t>».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lastRenderedPageBreak/>
        <w:t>2. Положением о комиссии не установлен количественный состав Единой закупочной комиссии.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3. В учреждении не назначено должностное лицо, ответственное за осуществление закупок неконкурентными способами. Неконкурентные закупки осуществляются Единой закупочной комиссией, что не входит в ее компетенцию.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4. В должностной инструкции заместителя директора по экскурсионной, экспозиционной и выставочной деятельности, назначенного ответственным лицом за осуществление закупок в МАУК «Краеведческий музей», отсутствуют обязанности по осуществлению закупок для нужд МАУК «Краеведческий музей».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5. Протоколы закупочной комиссии подписываются только председателем Единой закупочной комиссии, в протоколах не перечислены Ф.И.О. членов комиссии, присутствовавших на заседаниях.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7B3062">
        <w:rPr>
          <w:rFonts w:ascii="Liberation Serif" w:hAnsi="Liberation Serif"/>
        </w:rPr>
        <w:t xml:space="preserve">6. </w:t>
      </w:r>
      <w:r w:rsidRPr="007B3062">
        <w:rPr>
          <w:rFonts w:ascii="Liberation Serif" w:hAnsi="Liberation Serif"/>
          <w:shd w:val="clear" w:color="auto" w:fill="FFFFFF"/>
        </w:rPr>
        <w:t xml:space="preserve">План закупки инновационной продукции, высокотехнологичной продукции, лекарственных средств на срок с 2020 по 2026 годы утвержден с нарушением сроков, установленных </w:t>
      </w:r>
      <w:r>
        <w:rPr>
          <w:rFonts w:ascii="Liberation Serif" w:hAnsi="Liberation Serif"/>
          <w:shd w:val="clear" w:color="auto" w:fill="FFFFFF"/>
        </w:rPr>
        <w:t>п</w:t>
      </w:r>
      <w:r w:rsidRPr="007B3062">
        <w:rPr>
          <w:rFonts w:ascii="Liberation Serif" w:hAnsi="Liberation Serif"/>
          <w:shd w:val="clear" w:color="auto" w:fill="FFFFFF"/>
        </w:rPr>
        <w:t>остановлением Правительства РФ от 10.09.2012 № 908 «Об утверждении Положения о размещении в единой информационной системе информации о закупке».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7B3062">
        <w:rPr>
          <w:rFonts w:ascii="Liberation Serif" w:hAnsi="Liberation Serif"/>
          <w:shd w:val="clear" w:color="auto" w:fill="FFFFFF"/>
        </w:rPr>
        <w:t xml:space="preserve">7. План закупок товаров (работ, услуг) для нужд МАУК «Краеведческий музей» на 2022 год утвержден с нарушением сроков, установленных </w:t>
      </w:r>
      <w:r>
        <w:rPr>
          <w:rFonts w:ascii="Liberation Serif" w:hAnsi="Liberation Serif"/>
          <w:shd w:val="clear" w:color="auto" w:fill="FFFFFF"/>
        </w:rPr>
        <w:t>п</w:t>
      </w:r>
      <w:r w:rsidRPr="007B3062">
        <w:rPr>
          <w:rFonts w:ascii="Liberation Serif" w:hAnsi="Liberation Serif"/>
          <w:shd w:val="clear" w:color="auto" w:fill="FFFFFF"/>
        </w:rPr>
        <w:t>остановлением Правительства РФ от 10.09.2012 № 908 «Об утверждении Положения о размещении в единой информационной системе информации о закупке».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  <w:shd w:val="clear" w:color="auto" w:fill="FFFFFF"/>
        </w:rPr>
      </w:pPr>
      <w:r w:rsidRPr="007B3062">
        <w:rPr>
          <w:rFonts w:ascii="Liberation Serif" w:hAnsi="Liberation Serif"/>
          <w:shd w:val="clear" w:color="auto" w:fill="FFFFFF"/>
        </w:rPr>
        <w:t xml:space="preserve">8. Сведения по договору № 05/2022 размещены в ЕИС с нарушением требования, установленного пунктом 10 постановления Правительства РФ от 31.10.2014 № 1132 «О порядке ведения реестра договоров, заключенных заказчиками по результатам закупки». </w:t>
      </w:r>
    </w:p>
    <w:p w:rsidR="007B3062" w:rsidRPr="007B3062" w:rsidRDefault="007B3062" w:rsidP="007B3062">
      <w:pPr>
        <w:ind w:firstLine="708"/>
        <w:jc w:val="both"/>
        <w:rPr>
          <w:rFonts w:ascii="Liberation Serif" w:hAnsi="Liberation Serif"/>
        </w:rPr>
      </w:pPr>
      <w:r w:rsidRPr="007B3062">
        <w:rPr>
          <w:rFonts w:ascii="Liberation Serif" w:hAnsi="Liberation Serif"/>
        </w:rPr>
        <w:t>9. 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</w:r>
      <w:r>
        <w:rPr>
          <w:rFonts w:ascii="Liberation Serif" w:hAnsi="Liberation Serif"/>
        </w:rPr>
        <w:t>,</w:t>
      </w:r>
      <w:r w:rsidRPr="007B3062">
        <w:rPr>
          <w:rFonts w:ascii="Liberation Serif" w:hAnsi="Liberation Serif"/>
        </w:rPr>
        <w:t xml:space="preserve"> в июне 2022 года размещены в ЕИС с нарушением требования, установленного пунктом 19 статьи 4 Закона № 223-ФЗ.</w:t>
      </w:r>
    </w:p>
    <w:p w:rsidR="007B3062" w:rsidRPr="007B3062" w:rsidRDefault="007B3062" w:rsidP="007B3062">
      <w:pPr>
        <w:pStyle w:val="Style3"/>
        <w:widowControl/>
        <w:spacing w:line="240" w:lineRule="auto"/>
        <w:rPr>
          <w:rStyle w:val="FontStyle14"/>
          <w:rFonts w:ascii="Liberation Serif" w:hAnsi="Liberation Serif"/>
          <w:sz w:val="24"/>
          <w:szCs w:val="24"/>
        </w:rPr>
      </w:pPr>
      <w:r w:rsidRPr="007B3062">
        <w:rPr>
          <w:rStyle w:val="FontStyle14"/>
          <w:rFonts w:ascii="Liberation Serif" w:hAnsi="Liberation Serif"/>
          <w:sz w:val="24"/>
          <w:szCs w:val="24"/>
        </w:rPr>
        <w:t>В случае выявления по результатам проверки нарушений заказчик в течение 7 рабочих дней после получения акта разрабатывает и утверждает план устранения выявленных нарушений и представляет его председателю Комиссии на согласование. План устранения выявленных нарушений должен содержать описание выявленных нарушений, способы и сроки устранения выявленных нарушений.</w:t>
      </w:r>
    </w:p>
    <w:p w:rsidR="007B3062" w:rsidRPr="007B3062" w:rsidRDefault="007B3062" w:rsidP="007B3062">
      <w:pPr>
        <w:pStyle w:val="Style3"/>
        <w:widowControl/>
        <w:spacing w:line="240" w:lineRule="auto"/>
        <w:ind w:firstLine="703"/>
        <w:rPr>
          <w:rStyle w:val="FontStyle14"/>
          <w:rFonts w:ascii="Liberation Serif" w:hAnsi="Liberation Serif"/>
          <w:sz w:val="24"/>
          <w:szCs w:val="24"/>
        </w:rPr>
      </w:pPr>
      <w:r w:rsidRPr="007B3062">
        <w:rPr>
          <w:rStyle w:val="FontStyle14"/>
          <w:rFonts w:ascii="Liberation Serif" w:hAnsi="Liberation Serif"/>
          <w:sz w:val="24"/>
          <w:szCs w:val="24"/>
        </w:rPr>
        <w:t xml:space="preserve">При наличии возражений или замечаний по выводам, изложенным в акте проверки, </w:t>
      </w:r>
      <w:r w:rsidRPr="007B3062">
        <w:rPr>
          <w:rFonts w:ascii="Liberation Serif" w:hAnsi="Liberation Serif"/>
          <w:shd w:val="clear" w:color="auto" w:fill="FFFFFF"/>
        </w:rPr>
        <w:t xml:space="preserve">МАУК «Краеведческий музей» </w:t>
      </w:r>
      <w:r w:rsidRPr="007B3062">
        <w:rPr>
          <w:rStyle w:val="FontStyle14"/>
          <w:rFonts w:ascii="Liberation Serif" w:hAnsi="Liberation Serif"/>
          <w:sz w:val="24"/>
          <w:szCs w:val="24"/>
        </w:rPr>
        <w:t>вправе в срок, не превышающий 3 рабочих дней со дня получения акта, представить письменные возражения или замечания, которые приобщаются к материалам дела.</w:t>
      </w:r>
    </w:p>
    <w:p w:rsidR="007B3062" w:rsidRPr="007B3062" w:rsidRDefault="007B3062" w:rsidP="007B3062">
      <w:pPr>
        <w:jc w:val="both"/>
        <w:rPr>
          <w:rFonts w:ascii="Liberation Serif" w:hAnsi="Liberation Serif"/>
        </w:rPr>
      </w:pPr>
    </w:p>
    <w:p w:rsidR="00EE5674" w:rsidRPr="009B08FC" w:rsidRDefault="00EE5674" w:rsidP="00EE56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B08FC">
        <w:rPr>
          <w:rFonts w:ascii="Liberation Serif" w:hAnsi="Liberation Serif"/>
          <w:b/>
        </w:rPr>
        <w:t>3. Мероприятия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EE5674" w:rsidRDefault="00EE5674" w:rsidP="00EE567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EE5674" w:rsidRPr="009B08FC" w:rsidRDefault="00EE5674" w:rsidP="00EE5674">
      <w:pPr>
        <w:ind w:firstLine="708"/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Контроль осуществляется в соответствии с приказом ОМС «Управление культуры» от 1</w:t>
      </w:r>
      <w:r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>.12.202</w:t>
      </w:r>
      <w:r>
        <w:rPr>
          <w:rFonts w:ascii="Liberation Serif" w:hAnsi="Liberation Serif"/>
        </w:rPr>
        <w:t>2</w:t>
      </w:r>
      <w:r w:rsidRPr="009B08FC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403</w:t>
      </w:r>
      <w:r w:rsidRPr="009B08FC">
        <w:rPr>
          <w:rFonts w:ascii="Liberation Serif" w:hAnsi="Liberation Serif"/>
        </w:rPr>
        <w:t xml:space="preserve"> «Об утверждении плана проверок  муниципальных учреждений, подведомственных ОМС «Управление культуры», при осуществлении ведомственного контроля за соблюдением трудового законодательства и иных нормативных правовых актов, содержащи</w:t>
      </w:r>
      <w:r>
        <w:rPr>
          <w:rFonts w:ascii="Liberation Serif" w:hAnsi="Liberation Serif"/>
        </w:rPr>
        <w:t>х нормы трудового права, на 2023</w:t>
      </w:r>
      <w:r w:rsidRPr="009B08FC">
        <w:rPr>
          <w:rFonts w:ascii="Liberation Serif" w:hAnsi="Liberation Serif"/>
        </w:rPr>
        <w:t xml:space="preserve"> год»</w:t>
      </w:r>
      <w:r>
        <w:rPr>
          <w:rFonts w:ascii="Liberation Serif" w:hAnsi="Liberation Serif"/>
          <w:shd w:val="clear" w:color="auto" w:fill="FFFFFF"/>
        </w:rPr>
        <w:t>.</w:t>
      </w:r>
    </w:p>
    <w:p w:rsidR="00EE5674" w:rsidRDefault="00EE5674" w:rsidP="00EE5674">
      <w:pPr>
        <w:jc w:val="both"/>
        <w:rPr>
          <w:rFonts w:ascii="Liberation Serif" w:hAnsi="Liberation Serif"/>
          <w:sz w:val="26"/>
          <w:szCs w:val="26"/>
        </w:rPr>
      </w:pPr>
    </w:p>
    <w:p w:rsidR="00EE5674" w:rsidRDefault="00EE5674" w:rsidP="00EE5674">
      <w:pPr>
        <w:jc w:val="both"/>
        <w:rPr>
          <w:rFonts w:ascii="Liberation Serif" w:hAnsi="Liberation Serif"/>
          <w:sz w:val="26"/>
          <w:szCs w:val="26"/>
        </w:rPr>
      </w:pPr>
    </w:p>
    <w:p w:rsidR="00EE5674" w:rsidRDefault="00EE5674" w:rsidP="00EE5674">
      <w:pPr>
        <w:jc w:val="both"/>
        <w:rPr>
          <w:rFonts w:ascii="Liberation Serif" w:hAnsi="Liberation Serif"/>
          <w:sz w:val="26"/>
          <w:szCs w:val="26"/>
        </w:rPr>
      </w:pPr>
    </w:p>
    <w:p w:rsidR="00EE5674" w:rsidRDefault="00EE5674" w:rsidP="00EE5674">
      <w:pPr>
        <w:jc w:val="both"/>
        <w:rPr>
          <w:rFonts w:ascii="Liberation Serif" w:hAnsi="Liberation Serif"/>
          <w:sz w:val="26"/>
          <w:szCs w:val="26"/>
        </w:rPr>
      </w:pPr>
    </w:p>
    <w:p w:rsidR="00EE5674" w:rsidRPr="009B08FC" w:rsidRDefault="00EE5674" w:rsidP="00EE5674">
      <w:pPr>
        <w:jc w:val="both"/>
        <w:rPr>
          <w:rFonts w:ascii="Liberation Serif" w:hAnsi="Liberation Serif"/>
          <w:i/>
        </w:rPr>
      </w:pPr>
      <w:r w:rsidRPr="009B08FC">
        <w:rPr>
          <w:rFonts w:ascii="Liberation Serif" w:hAnsi="Liberation Serif"/>
        </w:rPr>
        <w:t>Исполнитель Семенова Наталья Борисовна,</w:t>
      </w:r>
    </w:p>
    <w:p w:rsidR="00EE5674" w:rsidRDefault="00EE5674" w:rsidP="00C41D18">
      <w:pPr>
        <w:jc w:val="both"/>
        <w:rPr>
          <w:rFonts w:ascii="Liberation Serif" w:hAnsi="Liberation Serif"/>
        </w:rPr>
      </w:pPr>
      <w:r w:rsidRPr="009B08FC">
        <w:rPr>
          <w:rFonts w:ascii="Liberation Serif" w:hAnsi="Liberation Serif"/>
        </w:rPr>
        <w:t>Телефон 8-3439-39-60-30</w:t>
      </w:r>
    </w:p>
    <w:sectPr w:rsidR="00EE5674" w:rsidSect="004948B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0D" w:rsidRDefault="006A460D">
      <w:r>
        <w:separator/>
      </w:r>
    </w:p>
  </w:endnote>
  <w:endnote w:type="continuationSeparator" w:id="0">
    <w:p w:rsidR="006A460D" w:rsidRDefault="006A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0D" w:rsidRDefault="006A460D">
      <w:r>
        <w:separator/>
      </w:r>
    </w:p>
  </w:footnote>
  <w:footnote w:type="continuationSeparator" w:id="0">
    <w:p w:rsidR="006A460D" w:rsidRDefault="006A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7B" w:rsidRDefault="00C32AC4" w:rsidP="00F45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5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57B" w:rsidRDefault="005325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7B" w:rsidRDefault="0053257B" w:rsidP="00F45EB1">
    <w:pPr>
      <w:pStyle w:val="a5"/>
      <w:framePr w:wrap="around" w:vAnchor="text" w:hAnchor="margin" w:xAlign="center" w:y="1"/>
      <w:jc w:val="center"/>
      <w:rPr>
        <w:rStyle w:val="a7"/>
      </w:rPr>
    </w:pPr>
  </w:p>
  <w:p w:rsidR="0053257B" w:rsidRDefault="0053257B" w:rsidP="002C7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5CE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73A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981"/>
    <w:rsid w:val="000027B5"/>
    <w:rsid w:val="00006E6D"/>
    <w:rsid w:val="000114B3"/>
    <w:rsid w:val="00027BD9"/>
    <w:rsid w:val="000319DA"/>
    <w:rsid w:val="00053B2D"/>
    <w:rsid w:val="000659CC"/>
    <w:rsid w:val="000769AA"/>
    <w:rsid w:val="00092FD4"/>
    <w:rsid w:val="000A4061"/>
    <w:rsid w:val="000A521B"/>
    <w:rsid w:val="000B017C"/>
    <w:rsid w:val="000B45D1"/>
    <w:rsid w:val="000B6317"/>
    <w:rsid w:val="000C0ACB"/>
    <w:rsid w:val="000C21C7"/>
    <w:rsid w:val="000D1A3C"/>
    <w:rsid w:val="000E4C78"/>
    <w:rsid w:val="000F0981"/>
    <w:rsid w:val="000F5723"/>
    <w:rsid w:val="0011072A"/>
    <w:rsid w:val="001226FA"/>
    <w:rsid w:val="00123821"/>
    <w:rsid w:val="00144493"/>
    <w:rsid w:val="00151741"/>
    <w:rsid w:val="00170E46"/>
    <w:rsid w:val="00185284"/>
    <w:rsid w:val="001934E3"/>
    <w:rsid w:val="001A0BC3"/>
    <w:rsid w:val="001A2CA2"/>
    <w:rsid w:val="001A4F88"/>
    <w:rsid w:val="001A55AA"/>
    <w:rsid w:val="001A7248"/>
    <w:rsid w:val="001B2827"/>
    <w:rsid w:val="001B61C3"/>
    <w:rsid w:val="001C32DF"/>
    <w:rsid w:val="001C3B1C"/>
    <w:rsid w:val="001C43C9"/>
    <w:rsid w:val="001D5CEE"/>
    <w:rsid w:val="001D6432"/>
    <w:rsid w:val="001E1120"/>
    <w:rsid w:val="00217EF9"/>
    <w:rsid w:val="00221043"/>
    <w:rsid w:val="002211F3"/>
    <w:rsid w:val="00223C57"/>
    <w:rsid w:val="002250E7"/>
    <w:rsid w:val="00226516"/>
    <w:rsid w:val="00230FE9"/>
    <w:rsid w:val="00231597"/>
    <w:rsid w:val="0023697D"/>
    <w:rsid w:val="00245391"/>
    <w:rsid w:val="00246502"/>
    <w:rsid w:val="00246CD8"/>
    <w:rsid w:val="00253947"/>
    <w:rsid w:val="00255C52"/>
    <w:rsid w:val="00273907"/>
    <w:rsid w:val="002825A0"/>
    <w:rsid w:val="00284E4A"/>
    <w:rsid w:val="00295EA1"/>
    <w:rsid w:val="002C7D34"/>
    <w:rsid w:val="002D0C3B"/>
    <w:rsid w:val="002D4D19"/>
    <w:rsid w:val="002D7B50"/>
    <w:rsid w:val="002E26F0"/>
    <w:rsid w:val="00303A1A"/>
    <w:rsid w:val="00305D7B"/>
    <w:rsid w:val="0031612A"/>
    <w:rsid w:val="003227DA"/>
    <w:rsid w:val="003252BA"/>
    <w:rsid w:val="0033171C"/>
    <w:rsid w:val="00362470"/>
    <w:rsid w:val="00374078"/>
    <w:rsid w:val="00377943"/>
    <w:rsid w:val="003822FC"/>
    <w:rsid w:val="00387F06"/>
    <w:rsid w:val="00390E29"/>
    <w:rsid w:val="003935C2"/>
    <w:rsid w:val="003B2300"/>
    <w:rsid w:val="003C2A74"/>
    <w:rsid w:val="003D1A45"/>
    <w:rsid w:val="003D64A5"/>
    <w:rsid w:val="003D6E1D"/>
    <w:rsid w:val="003E4F1D"/>
    <w:rsid w:val="003E629B"/>
    <w:rsid w:val="003E6D99"/>
    <w:rsid w:val="003F12B2"/>
    <w:rsid w:val="004022BA"/>
    <w:rsid w:val="004145D3"/>
    <w:rsid w:val="00427CCC"/>
    <w:rsid w:val="00427E31"/>
    <w:rsid w:val="0043054E"/>
    <w:rsid w:val="00454C60"/>
    <w:rsid w:val="004602E9"/>
    <w:rsid w:val="00460C1A"/>
    <w:rsid w:val="00467DE8"/>
    <w:rsid w:val="00467F06"/>
    <w:rsid w:val="00472BB2"/>
    <w:rsid w:val="00474B57"/>
    <w:rsid w:val="00483BF0"/>
    <w:rsid w:val="0048679E"/>
    <w:rsid w:val="004871E1"/>
    <w:rsid w:val="00487955"/>
    <w:rsid w:val="00491608"/>
    <w:rsid w:val="00491AA6"/>
    <w:rsid w:val="004948BF"/>
    <w:rsid w:val="00496F16"/>
    <w:rsid w:val="004C1CAB"/>
    <w:rsid w:val="004E2635"/>
    <w:rsid w:val="004F2090"/>
    <w:rsid w:val="004F4A10"/>
    <w:rsid w:val="00504DA9"/>
    <w:rsid w:val="00524795"/>
    <w:rsid w:val="005320FD"/>
    <w:rsid w:val="0053257B"/>
    <w:rsid w:val="00534D3E"/>
    <w:rsid w:val="0054221D"/>
    <w:rsid w:val="00543505"/>
    <w:rsid w:val="00551416"/>
    <w:rsid w:val="00551D2D"/>
    <w:rsid w:val="0055782B"/>
    <w:rsid w:val="005645D0"/>
    <w:rsid w:val="005729FA"/>
    <w:rsid w:val="00594C2D"/>
    <w:rsid w:val="005A0E1C"/>
    <w:rsid w:val="005A29A7"/>
    <w:rsid w:val="005A4FE2"/>
    <w:rsid w:val="005A632D"/>
    <w:rsid w:val="005B72E7"/>
    <w:rsid w:val="005C1027"/>
    <w:rsid w:val="005E642C"/>
    <w:rsid w:val="00607668"/>
    <w:rsid w:val="00617CBD"/>
    <w:rsid w:val="00625E3F"/>
    <w:rsid w:val="006338DE"/>
    <w:rsid w:val="00646E9E"/>
    <w:rsid w:val="00653197"/>
    <w:rsid w:val="00657F58"/>
    <w:rsid w:val="006620C1"/>
    <w:rsid w:val="006665A5"/>
    <w:rsid w:val="00674864"/>
    <w:rsid w:val="006808FB"/>
    <w:rsid w:val="006912CA"/>
    <w:rsid w:val="006951A9"/>
    <w:rsid w:val="006A1EC8"/>
    <w:rsid w:val="006A460D"/>
    <w:rsid w:val="006B5ABF"/>
    <w:rsid w:val="006D13AD"/>
    <w:rsid w:val="006E2C22"/>
    <w:rsid w:val="006E3B82"/>
    <w:rsid w:val="007270B4"/>
    <w:rsid w:val="0074012B"/>
    <w:rsid w:val="00745A64"/>
    <w:rsid w:val="00751C7D"/>
    <w:rsid w:val="00751D45"/>
    <w:rsid w:val="0075351F"/>
    <w:rsid w:val="00764D6A"/>
    <w:rsid w:val="00765A25"/>
    <w:rsid w:val="00766B55"/>
    <w:rsid w:val="007742E6"/>
    <w:rsid w:val="00781CC3"/>
    <w:rsid w:val="007839BD"/>
    <w:rsid w:val="007A5428"/>
    <w:rsid w:val="007A5B97"/>
    <w:rsid w:val="007B2DE7"/>
    <w:rsid w:val="007B3062"/>
    <w:rsid w:val="007D1D04"/>
    <w:rsid w:val="007E2E81"/>
    <w:rsid w:val="007E5C12"/>
    <w:rsid w:val="007F6A4D"/>
    <w:rsid w:val="00800D0C"/>
    <w:rsid w:val="00803C51"/>
    <w:rsid w:val="0080595A"/>
    <w:rsid w:val="00822BFE"/>
    <w:rsid w:val="0083229A"/>
    <w:rsid w:val="008343A1"/>
    <w:rsid w:val="008432D3"/>
    <w:rsid w:val="00877805"/>
    <w:rsid w:val="00881986"/>
    <w:rsid w:val="00883E3B"/>
    <w:rsid w:val="00891758"/>
    <w:rsid w:val="00892593"/>
    <w:rsid w:val="00893B70"/>
    <w:rsid w:val="00894A13"/>
    <w:rsid w:val="00897A7F"/>
    <w:rsid w:val="008A5F11"/>
    <w:rsid w:val="008B7C7E"/>
    <w:rsid w:val="008C457B"/>
    <w:rsid w:val="008C4D98"/>
    <w:rsid w:val="008D7274"/>
    <w:rsid w:val="008E41F3"/>
    <w:rsid w:val="008E78E0"/>
    <w:rsid w:val="008F3AD8"/>
    <w:rsid w:val="009003DD"/>
    <w:rsid w:val="00904622"/>
    <w:rsid w:val="0091566B"/>
    <w:rsid w:val="009347C7"/>
    <w:rsid w:val="00937570"/>
    <w:rsid w:val="009432F3"/>
    <w:rsid w:val="00963156"/>
    <w:rsid w:val="00976719"/>
    <w:rsid w:val="00980C4A"/>
    <w:rsid w:val="00992CEB"/>
    <w:rsid w:val="00997222"/>
    <w:rsid w:val="009A5189"/>
    <w:rsid w:val="009B08FC"/>
    <w:rsid w:val="009B19AF"/>
    <w:rsid w:val="009B4039"/>
    <w:rsid w:val="009D5386"/>
    <w:rsid w:val="009E02D3"/>
    <w:rsid w:val="009E48AD"/>
    <w:rsid w:val="009F22F3"/>
    <w:rsid w:val="00A02473"/>
    <w:rsid w:val="00A05237"/>
    <w:rsid w:val="00A11EB6"/>
    <w:rsid w:val="00A17F75"/>
    <w:rsid w:val="00A2508A"/>
    <w:rsid w:val="00A27DDC"/>
    <w:rsid w:val="00A31662"/>
    <w:rsid w:val="00A31E47"/>
    <w:rsid w:val="00A347B4"/>
    <w:rsid w:val="00A4525F"/>
    <w:rsid w:val="00A463C8"/>
    <w:rsid w:val="00A56676"/>
    <w:rsid w:val="00A87B1C"/>
    <w:rsid w:val="00AA12D1"/>
    <w:rsid w:val="00AB1D14"/>
    <w:rsid w:val="00AB4033"/>
    <w:rsid w:val="00AB5AF6"/>
    <w:rsid w:val="00AC2D43"/>
    <w:rsid w:val="00AC38CE"/>
    <w:rsid w:val="00AC7B39"/>
    <w:rsid w:val="00AE74FE"/>
    <w:rsid w:val="00AF3AE9"/>
    <w:rsid w:val="00B013DE"/>
    <w:rsid w:val="00B02B6B"/>
    <w:rsid w:val="00B24033"/>
    <w:rsid w:val="00B24378"/>
    <w:rsid w:val="00B321A4"/>
    <w:rsid w:val="00B327EC"/>
    <w:rsid w:val="00B4345A"/>
    <w:rsid w:val="00B528D7"/>
    <w:rsid w:val="00B67C96"/>
    <w:rsid w:val="00B74CA1"/>
    <w:rsid w:val="00B76236"/>
    <w:rsid w:val="00B81C7C"/>
    <w:rsid w:val="00B86D3B"/>
    <w:rsid w:val="00BA5BDC"/>
    <w:rsid w:val="00BB38F1"/>
    <w:rsid w:val="00BC0FA6"/>
    <w:rsid w:val="00BC4491"/>
    <w:rsid w:val="00BD05CF"/>
    <w:rsid w:val="00BD68BA"/>
    <w:rsid w:val="00C13F72"/>
    <w:rsid w:val="00C273DB"/>
    <w:rsid w:val="00C32AC4"/>
    <w:rsid w:val="00C348E0"/>
    <w:rsid w:val="00C41D18"/>
    <w:rsid w:val="00C43831"/>
    <w:rsid w:val="00C47728"/>
    <w:rsid w:val="00C72FDB"/>
    <w:rsid w:val="00C80206"/>
    <w:rsid w:val="00CA29D7"/>
    <w:rsid w:val="00CA775B"/>
    <w:rsid w:val="00CB7E86"/>
    <w:rsid w:val="00CC07AA"/>
    <w:rsid w:val="00CD2741"/>
    <w:rsid w:val="00CE5B18"/>
    <w:rsid w:val="00CE5E68"/>
    <w:rsid w:val="00CE6EF3"/>
    <w:rsid w:val="00CF256B"/>
    <w:rsid w:val="00CF5D47"/>
    <w:rsid w:val="00D10C8E"/>
    <w:rsid w:val="00D1162E"/>
    <w:rsid w:val="00D162B5"/>
    <w:rsid w:val="00D24E36"/>
    <w:rsid w:val="00D44EEF"/>
    <w:rsid w:val="00D57E24"/>
    <w:rsid w:val="00D67610"/>
    <w:rsid w:val="00D71A5E"/>
    <w:rsid w:val="00D77391"/>
    <w:rsid w:val="00D806E6"/>
    <w:rsid w:val="00D811D3"/>
    <w:rsid w:val="00DA2C55"/>
    <w:rsid w:val="00DB4DF0"/>
    <w:rsid w:val="00DC75F0"/>
    <w:rsid w:val="00DE155C"/>
    <w:rsid w:val="00DE2932"/>
    <w:rsid w:val="00DE2CA2"/>
    <w:rsid w:val="00DE757A"/>
    <w:rsid w:val="00DF161D"/>
    <w:rsid w:val="00DF162C"/>
    <w:rsid w:val="00E16BE5"/>
    <w:rsid w:val="00E205DB"/>
    <w:rsid w:val="00E252C4"/>
    <w:rsid w:val="00E36F45"/>
    <w:rsid w:val="00E43ADC"/>
    <w:rsid w:val="00E468A2"/>
    <w:rsid w:val="00E47E48"/>
    <w:rsid w:val="00E528F5"/>
    <w:rsid w:val="00E57AF2"/>
    <w:rsid w:val="00E62183"/>
    <w:rsid w:val="00E7091E"/>
    <w:rsid w:val="00E91295"/>
    <w:rsid w:val="00E924D1"/>
    <w:rsid w:val="00E94DA9"/>
    <w:rsid w:val="00E95A3C"/>
    <w:rsid w:val="00EC1540"/>
    <w:rsid w:val="00EC258B"/>
    <w:rsid w:val="00EC6D44"/>
    <w:rsid w:val="00ED3589"/>
    <w:rsid w:val="00EE5674"/>
    <w:rsid w:val="00EE6BF7"/>
    <w:rsid w:val="00F0061C"/>
    <w:rsid w:val="00F02F1B"/>
    <w:rsid w:val="00F11A4E"/>
    <w:rsid w:val="00F13B50"/>
    <w:rsid w:val="00F1413A"/>
    <w:rsid w:val="00F16E8B"/>
    <w:rsid w:val="00F209D0"/>
    <w:rsid w:val="00F243A4"/>
    <w:rsid w:val="00F34ACF"/>
    <w:rsid w:val="00F45EB1"/>
    <w:rsid w:val="00F51E52"/>
    <w:rsid w:val="00F7458F"/>
    <w:rsid w:val="00F77C8E"/>
    <w:rsid w:val="00F80522"/>
    <w:rsid w:val="00F91342"/>
    <w:rsid w:val="00F9489D"/>
    <w:rsid w:val="00F967C5"/>
    <w:rsid w:val="00FA0418"/>
    <w:rsid w:val="00FA0FDD"/>
    <w:rsid w:val="00FA452A"/>
    <w:rsid w:val="00FA4B1E"/>
    <w:rsid w:val="00FB4D27"/>
    <w:rsid w:val="00FB57AA"/>
    <w:rsid w:val="00FC12CC"/>
    <w:rsid w:val="00FC3248"/>
    <w:rsid w:val="00FD0C74"/>
    <w:rsid w:val="00FD152B"/>
    <w:rsid w:val="00FD4A5D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98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C0F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0981"/>
    <w:pPr>
      <w:spacing w:before="100" w:beforeAutospacing="1" w:after="100" w:afterAutospacing="1"/>
    </w:pPr>
  </w:style>
  <w:style w:type="character" w:customStyle="1" w:styleId="s1">
    <w:name w:val="s1"/>
    <w:basedOn w:val="a0"/>
    <w:rsid w:val="000F0981"/>
    <w:rPr>
      <w:rFonts w:cs="Times New Roman"/>
    </w:rPr>
  </w:style>
  <w:style w:type="paragraph" w:styleId="a3">
    <w:name w:val="Body Text"/>
    <w:basedOn w:val="a"/>
    <w:link w:val="a4"/>
    <w:rsid w:val="00E91295"/>
    <w:pPr>
      <w:autoSpaceDE w:val="0"/>
      <w:autoSpaceDN w:val="0"/>
      <w:spacing w:after="120"/>
    </w:pPr>
    <w:rPr>
      <w:rFonts w:eastAsia="Times New Roman"/>
      <w:sz w:val="28"/>
      <w:szCs w:val="28"/>
    </w:rPr>
  </w:style>
  <w:style w:type="paragraph" w:styleId="a5">
    <w:name w:val="header"/>
    <w:basedOn w:val="a"/>
    <w:rsid w:val="00E9129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8"/>
      <w:szCs w:val="28"/>
    </w:rPr>
  </w:style>
  <w:style w:type="character" w:styleId="a6">
    <w:name w:val="Hyperlink"/>
    <w:basedOn w:val="a0"/>
    <w:rsid w:val="00E91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1295"/>
    <w:rPr>
      <w:sz w:val="28"/>
      <w:szCs w:val="28"/>
      <w:lang w:val="ru-RU" w:eastAsia="ru-RU" w:bidi="ar-SA"/>
    </w:rPr>
  </w:style>
  <w:style w:type="character" w:customStyle="1" w:styleId="FontStyle14">
    <w:name w:val="Font Style14"/>
    <w:rsid w:val="00E91295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rsid w:val="00ED3589"/>
  </w:style>
  <w:style w:type="paragraph" w:customStyle="1" w:styleId="ConsPlusTitle">
    <w:name w:val="ConsPlusTitle"/>
    <w:rsid w:val="00ED35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2C7D34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uiPriority w:val="99"/>
    <w:rsid w:val="00E95A3C"/>
    <w:rPr>
      <w:color w:val="106BBE"/>
    </w:rPr>
  </w:style>
  <w:style w:type="paragraph" w:styleId="aa">
    <w:name w:val="Body Text Indent"/>
    <w:basedOn w:val="a"/>
    <w:link w:val="ab"/>
    <w:rsid w:val="00D24E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4E36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305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5D7B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26516"/>
    <w:rPr>
      <w:i/>
      <w:iCs/>
    </w:rPr>
  </w:style>
  <w:style w:type="character" w:customStyle="1" w:styleId="af">
    <w:name w:val="Цветовое выделение"/>
    <w:uiPriority w:val="99"/>
    <w:rsid w:val="00226516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6B5ABF"/>
    <w:pPr>
      <w:ind w:left="720"/>
      <w:contextualSpacing/>
    </w:pPr>
  </w:style>
  <w:style w:type="paragraph" w:styleId="af1">
    <w:name w:val="Title"/>
    <w:basedOn w:val="a"/>
    <w:link w:val="af2"/>
    <w:qFormat/>
    <w:rsid w:val="001A7248"/>
    <w:pPr>
      <w:autoSpaceDE w:val="0"/>
      <w:autoSpaceDN w:val="0"/>
      <w:jc w:val="center"/>
    </w:pPr>
    <w:rPr>
      <w:rFonts w:eastAsia="Times New Roman"/>
      <w:b/>
      <w:bCs/>
      <w:spacing w:val="60"/>
      <w:sz w:val="32"/>
      <w:szCs w:val="32"/>
      <w:u w:val="single"/>
    </w:rPr>
  </w:style>
  <w:style w:type="character" w:customStyle="1" w:styleId="af2">
    <w:name w:val="Название Знак"/>
    <w:basedOn w:val="a0"/>
    <w:link w:val="af1"/>
    <w:rsid w:val="001A7248"/>
    <w:rPr>
      <w:b/>
      <w:bCs/>
      <w:spacing w:val="60"/>
      <w:sz w:val="32"/>
      <w:szCs w:val="32"/>
      <w:u w:val="single"/>
    </w:rPr>
  </w:style>
  <w:style w:type="character" w:customStyle="1" w:styleId="blk">
    <w:name w:val="blk"/>
    <w:basedOn w:val="a0"/>
    <w:rsid w:val="0074012B"/>
  </w:style>
  <w:style w:type="character" w:customStyle="1" w:styleId="highlightsearch">
    <w:name w:val="highlightsearch"/>
    <w:basedOn w:val="a0"/>
    <w:rsid w:val="0074012B"/>
  </w:style>
  <w:style w:type="paragraph" w:styleId="af3">
    <w:name w:val="Normal (Web)"/>
    <w:basedOn w:val="a"/>
    <w:uiPriority w:val="99"/>
    <w:unhideWhenUsed/>
    <w:rsid w:val="00E47E4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BC0FA6"/>
    <w:rPr>
      <w:rFonts w:ascii="Arial" w:hAnsi="Arial" w:cs="Arial"/>
      <w:b/>
      <w:bCs/>
      <w:color w:val="000080"/>
      <w:sz w:val="24"/>
      <w:szCs w:val="24"/>
    </w:rPr>
  </w:style>
  <w:style w:type="paragraph" w:customStyle="1" w:styleId="s16">
    <w:name w:val="s_16"/>
    <w:basedOn w:val="a"/>
    <w:rsid w:val="00BC0FA6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"/>
    <w:basedOn w:val="a"/>
    <w:rsid w:val="00A2508A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10">
    <w:name w:val="s_1"/>
    <w:basedOn w:val="a"/>
    <w:rsid w:val="00B81C7C"/>
    <w:pPr>
      <w:spacing w:before="100" w:beforeAutospacing="1" w:after="100" w:afterAutospacing="1"/>
    </w:pPr>
    <w:rPr>
      <w:rFonts w:eastAsia="Times New Roman"/>
    </w:rPr>
  </w:style>
  <w:style w:type="paragraph" w:customStyle="1" w:styleId="s15">
    <w:name w:val="s_15"/>
    <w:basedOn w:val="a"/>
    <w:rsid w:val="001A0BC3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rsid w:val="001A0BC3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eastAsia="Times New Roman"/>
    </w:rPr>
  </w:style>
  <w:style w:type="paragraph" w:customStyle="1" w:styleId="Style2">
    <w:name w:val="Style2"/>
    <w:basedOn w:val="a"/>
    <w:rsid w:val="008432D3"/>
    <w:pPr>
      <w:widowControl w:val="0"/>
      <w:autoSpaceDE w:val="0"/>
      <w:autoSpaceDN w:val="0"/>
      <w:adjustRightInd w:val="0"/>
      <w:spacing w:line="276" w:lineRule="exact"/>
      <w:ind w:firstLine="934"/>
    </w:pPr>
    <w:rPr>
      <w:rFonts w:eastAsia="Times New Roman"/>
    </w:rPr>
  </w:style>
  <w:style w:type="paragraph" w:customStyle="1" w:styleId="Style3">
    <w:name w:val="Style3"/>
    <w:basedOn w:val="a"/>
    <w:rsid w:val="008432D3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="Times New Roman"/>
    </w:rPr>
  </w:style>
  <w:style w:type="character" w:customStyle="1" w:styleId="FontStyle17">
    <w:name w:val="Font Style17"/>
    <w:rsid w:val="008432D3"/>
    <w:rPr>
      <w:rFonts w:ascii="Times New Roman" w:hAnsi="Times New Roman" w:cs="Times New Roman"/>
      <w:sz w:val="22"/>
      <w:szCs w:val="22"/>
    </w:rPr>
  </w:style>
  <w:style w:type="paragraph" w:styleId="af5">
    <w:name w:val="footnote text"/>
    <w:basedOn w:val="a"/>
    <w:link w:val="af6"/>
    <w:rsid w:val="00AB4033"/>
    <w:rPr>
      <w:rFonts w:eastAsia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AB4033"/>
  </w:style>
  <w:style w:type="character" w:styleId="af7">
    <w:name w:val="footnote reference"/>
    <w:rsid w:val="00AB4033"/>
    <w:rPr>
      <w:vertAlign w:val="superscript"/>
    </w:rPr>
  </w:style>
  <w:style w:type="character" w:styleId="af8">
    <w:name w:val="Strong"/>
    <w:basedOn w:val="a0"/>
    <w:qFormat/>
    <w:rsid w:val="0053257B"/>
    <w:rPr>
      <w:b/>
      <w:bCs/>
    </w:rPr>
  </w:style>
  <w:style w:type="character" w:customStyle="1" w:styleId="s100">
    <w:name w:val="s_10"/>
    <w:basedOn w:val="a0"/>
    <w:rsid w:val="00532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1F5D-497D-4F0E-A97C-091F13AB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9636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Борисовна</cp:lastModifiedBy>
  <cp:revision>54</cp:revision>
  <cp:lastPrinted>2023-07-03T05:42:00Z</cp:lastPrinted>
  <dcterms:created xsi:type="dcterms:W3CDTF">2017-07-21T06:26:00Z</dcterms:created>
  <dcterms:modified xsi:type="dcterms:W3CDTF">2023-07-04T10:03:00Z</dcterms:modified>
</cp:coreProperties>
</file>